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41D" w:rsidRDefault="0056341D" w:rsidP="005516E1">
      <w:pPr>
        <w:pStyle w:val="Overskrift1"/>
      </w:pPr>
      <w:r>
        <w:t>Bakgrunn</w:t>
      </w:r>
    </w:p>
    <w:p w:rsidR="00D75DE7" w:rsidRDefault="003F3BE6" w:rsidP="00D75DE7">
      <w:r>
        <w:t xml:space="preserve">Forsvaret </w:t>
      </w:r>
      <w:r w:rsidR="00D75DE7">
        <w:t xml:space="preserve">på </w:t>
      </w:r>
      <w:r>
        <w:t>Andøya</w:t>
      </w:r>
      <w:r w:rsidR="00D75DE7">
        <w:t xml:space="preserve"> flystasjon</w:t>
      </w:r>
      <w:r>
        <w:t xml:space="preserve"> har et midlertidig behov for </w:t>
      </w:r>
      <w:r w:rsidR="00D75DE7">
        <w:t>bolig</w:t>
      </w:r>
      <w:r>
        <w:t xml:space="preserve"> og kvarter </w:t>
      </w:r>
      <w:r w:rsidR="00D75DE7">
        <w:t xml:space="preserve">til ansatte ved flystasjonen. </w:t>
      </w:r>
      <w:r w:rsidR="00364679">
        <w:t>H</w:t>
      </w:r>
      <w:r w:rsidR="00D75DE7">
        <w:t>ovedregelen er at ansatte skaffer egen bolig</w:t>
      </w:r>
      <w:r w:rsidR="00954530">
        <w:t>, men</w:t>
      </w:r>
      <w:r w:rsidR="00364679">
        <w:t xml:space="preserve"> </w:t>
      </w:r>
      <w:r w:rsidR="00954530">
        <w:t>i</w:t>
      </w:r>
      <w:r w:rsidR="00D75DE7">
        <w:t xml:space="preserve"> </w:t>
      </w:r>
      <w:r w:rsidR="00D75DE7" w:rsidRPr="00D75DE7">
        <w:rPr>
          <w:u w:val="single"/>
        </w:rPr>
        <w:t>tillegg</w:t>
      </w:r>
      <w:r w:rsidR="00D75DE7">
        <w:t xml:space="preserve"> er det behov </w:t>
      </w:r>
      <w:r w:rsidR="009136CC">
        <w:t xml:space="preserve">for </w:t>
      </w:r>
      <w:r w:rsidR="000A6879">
        <w:t>utleieboliger</w:t>
      </w:r>
      <w:r>
        <w:t xml:space="preserve"> og kvarter</w:t>
      </w:r>
      <w:r w:rsidR="00954530">
        <w:t xml:space="preserve">. </w:t>
      </w:r>
      <w:r w:rsidR="000A6879">
        <w:t xml:space="preserve">Forsvarsbygg planlegger å dekke behovet </w:t>
      </w:r>
      <w:r w:rsidR="00954530">
        <w:t xml:space="preserve">for utleieboliger </w:t>
      </w:r>
      <w:r w:rsidR="000A6879">
        <w:t xml:space="preserve">ved å inngå avtaler for </w:t>
      </w:r>
      <w:r w:rsidR="00921A7C">
        <w:t xml:space="preserve">leie av </w:t>
      </w:r>
      <w:r w:rsidR="00954530">
        <w:t>boliger</w:t>
      </w:r>
      <w:r w:rsidR="000A6879">
        <w:t>.</w:t>
      </w:r>
    </w:p>
    <w:p w:rsidR="00442802" w:rsidRDefault="00442802" w:rsidP="00442802">
      <w:r w:rsidRPr="0073742D">
        <w:t>Forsvarsby</w:t>
      </w:r>
      <w:r>
        <w:t>gg</w:t>
      </w:r>
      <w:r w:rsidR="003F3BE6">
        <w:t xml:space="preserve"> søker derfor etter:</w:t>
      </w:r>
      <w:r w:rsidR="003F3BE6">
        <w:br/>
        <w:t xml:space="preserve"> Bolig</w:t>
      </w:r>
      <w:r w:rsidR="0073742D" w:rsidRPr="0073742D">
        <w:t>:</w:t>
      </w:r>
      <w:r w:rsidR="003F3BE6">
        <w:t xml:space="preserve"> </w:t>
      </w:r>
      <w:r>
        <w:br/>
        <w:t>- F</w:t>
      </w:r>
      <w:r w:rsidR="003F3BE6">
        <w:t>ra 60 m</w:t>
      </w:r>
      <w:r w:rsidR="003F3BE6" w:rsidRPr="00442802">
        <w:rPr>
          <w:vertAlign w:val="superscript"/>
        </w:rPr>
        <w:t>2</w:t>
      </w:r>
      <w:r w:rsidR="003F3BE6">
        <w:t xml:space="preserve"> P-ROM med minimum</w:t>
      </w:r>
      <w:r w:rsidR="0073742D" w:rsidRPr="0073742D">
        <w:t xml:space="preserve"> </w:t>
      </w:r>
      <w:r w:rsidR="001C5B6E">
        <w:t>2</w:t>
      </w:r>
      <w:r w:rsidR="0073742D" w:rsidRPr="0073742D">
        <w:t xml:space="preserve"> soverom. </w:t>
      </w:r>
      <w:r>
        <w:t xml:space="preserve">Se kravspesifikasjon for </w:t>
      </w:r>
      <w:r w:rsidR="007E7E71">
        <w:t>b</w:t>
      </w:r>
      <w:r>
        <w:t>olig</w:t>
      </w:r>
      <w:r w:rsidR="007E7E71">
        <w:t>er.</w:t>
      </w:r>
    </w:p>
    <w:p w:rsidR="00442802" w:rsidRDefault="003F3BE6" w:rsidP="00442802">
      <w:r>
        <w:t>Kvarter</w:t>
      </w:r>
      <w:r w:rsidR="0073742D" w:rsidRPr="0073742D">
        <w:t>:</w:t>
      </w:r>
      <w:r>
        <w:t xml:space="preserve"> </w:t>
      </w:r>
      <w:r w:rsidR="00442802">
        <w:br/>
        <w:t>-Kategori type A: Hybel med stue og eget soverom, kjøkken/kjøkkenkrok, dusj og WC</w:t>
      </w:r>
    </w:p>
    <w:p w:rsidR="0073742D" w:rsidRDefault="00442802" w:rsidP="00442802">
      <w:r>
        <w:t xml:space="preserve">- Kategori type B: Hybel, ett rom (eller med sovealkove) med kjøkken/kjøkkenkrok, dusj og wc. </w:t>
      </w:r>
      <w:proofErr w:type="spellStart"/>
      <w:r>
        <w:t>Evt</w:t>
      </w:r>
      <w:proofErr w:type="spellEnd"/>
      <w:r>
        <w:t xml:space="preserve"> kjøkken og oppholdsrom i fellesrom. </w:t>
      </w:r>
      <w:r>
        <w:br/>
      </w:r>
      <w:r>
        <w:br/>
      </w:r>
      <w:r w:rsidR="003F3BE6">
        <w:t xml:space="preserve">Se kravspesifikasjon for kvarter. </w:t>
      </w:r>
    </w:p>
    <w:p w:rsidR="00057C14" w:rsidRDefault="00DC064D" w:rsidP="003F3BE6">
      <w:r>
        <w:t xml:space="preserve">Forsvarsbygg </w:t>
      </w:r>
      <w:r w:rsidR="003F3BE6">
        <w:t xml:space="preserve">har behov for å leie inntil 11 boliger og 10 kvarter innenfor 10 km fra Andøya flystasjon.  </w:t>
      </w:r>
    </w:p>
    <w:p w:rsidR="007145D0" w:rsidRDefault="007145D0" w:rsidP="007145D0">
      <w:pPr>
        <w:pStyle w:val="Overskrift1"/>
      </w:pPr>
      <w:r>
        <w:t>Boligporteføljer</w:t>
      </w:r>
    </w:p>
    <w:p w:rsidR="005265A1" w:rsidRDefault="007145D0" w:rsidP="00D75DE7">
      <w:r>
        <w:t xml:space="preserve">Forsvarsbygg planlegger </w:t>
      </w:r>
      <w:r w:rsidR="00DC064D">
        <w:t>n</w:t>
      </w:r>
      <w:r>
        <w:t>å</w:t>
      </w:r>
      <w:r w:rsidR="003F3BE6">
        <w:t xml:space="preserve"> å utvide</w:t>
      </w:r>
      <w:r>
        <w:t xml:space="preserve"> portefølje av boliger</w:t>
      </w:r>
      <w:r w:rsidR="003F3BE6">
        <w:t xml:space="preserve"> på Andøya</w:t>
      </w:r>
      <w:r>
        <w:t xml:space="preserve"> med korttidsleie</w:t>
      </w:r>
      <w:r w:rsidR="00DC064D">
        <w:t xml:space="preserve"> (</w:t>
      </w:r>
      <w:r w:rsidR="003F3BE6">
        <w:t xml:space="preserve">3 år med </w:t>
      </w:r>
      <w:r w:rsidR="00DC064D">
        <w:t>opsjon på 2 år</w:t>
      </w:r>
      <w:r w:rsidR="00921A7C">
        <w:t>)</w:t>
      </w:r>
      <w:r>
        <w:t xml:space="preserve"> </w:t>
      </w:r>
    </w:p>
    <w:p w:rsidR="0000544C" w:rsidRDefault="0000544C" w:rsidP="00D75DE7"/>
    <w:tbl>
      <w:tblPr>
        <w:tblStyle w:val="Tabellrutenett"/>
        <w:tblW w:w="0" w:type="auto"/>
        <w:tblLook w:val="04A0" w:firstRow="1" w:lastRow="0" w:firstColumn="1" w:lastColumn="0" w:noHBand="0" w:noVBand="1"/>
      </w:tblPr>
      <w:tblGrid>
        <w:gridCol w:w="1206"/>
        <w:gridCol w:w="7856"/>
      </w:tblGrid>
      <w:tr w:rsidR="007145D0" w:rsidTr="004E1D43">
        <w:tc>
          <w:tcPr>
            <w:tcW w:w="1206" w:type="dxa"/>
            <w:shd w:val="clear" w:color="auto" w:fill="D9E2F3" w:themeFill="accent5" w:themeFillTint="33"/>
          </w:tcPr>
          <w:p w:rsidR="007145D0" w:rsidRPr="007145D0" w:rsidRDefault="00B735BC" w:rsidP="00D75DE7">
            <w:pPr>
              <w:rPr>
                <w:b/>
              </w:rPr>
            </w:pPr>
            <w:r>
              <w:rPr>
                <w:b/>
              </w:rPr>
              <w:t>KORTTID</w:t>
            </w:r>
            <w:r w:rsidR="007145D0" w:rsidRPr="007145D0">
              <w:rPr>
                <w:b/>
              </w:rPr>
              <w:t>S</w:t>
            </w:r>
            <w:r w:rsidR="007145D0">
              <w:rPr>
                <w:b/>
              </w:rPr>
              <w:t>-</w:t>
            </w:r>
            <w:r w:rsidR="007145D0" w:rsidRPr="007145D0">
              <w:rPr>
                <w:b/>
              </w:rPr>
              <w:t>LEIE</w:t>
            </w:r>
          </w:p>
        </w:tc>
        <w:tc>
          <w:tcPr>
            <w:tcW w:w="7856" w:type="dxa"/>
            <w:shd w:val="clear" w:color="auto" w:fill="auto"/>
          </w:tcPr>
          <w:p w:rsidR="007A0F48" w:rsidRDefault="007A0F48" w:rsidP="00062C7E">
            <w:pPr>
              <w:tabs>
                <w:tab w:val="left" w:pos="1600"/>
              </w:tabs>
            </w:pPr>
            <w:r>
              <w:t>Type boliger:</w:t>
            </w:r>
            <w:r>
              <w:tab/>
            </w:r>
            <w:r w:rsidR="00062C7E">
              <w:t xml:space="preserve">                     </w:t>
            </w:r>
            <w:r w:rsidR="00427F4F">
              <w:t xml:space="preserve">- </w:t>
            </w:r>
            <w:r w:rsidR="00337AC6" w:rsidRPr="00337AC6">
              <w:t xml:space="preserve">Bolig: fra 60 m2 P-ROM med minimum </w:t>
            </w:r>
            <w:r w:rsidR="00427F4F">
              <w:t>2</w:t>
            </w:r>
            <w:r w:rsidR="00337AC6" w:rsidRPr="00337AC6">
              <w:t xml:space="preserve"> soverom</w:t>
            </w:r>
            <w:r>
              <w:t>.</w:t>
            </w:r>
          </w:p>
          <w:p w:rsidR="00717D93" w:rsidRPr="007145D0" w:rsidRDefault="00062C7E" w:rsidP="00427F4F">
            <w:pPr>
              <w:tabs>
                <w:tab w:val="left" w:pos="1600"/>
              </w:tabs>
              <w:ind w:left="2655" w:hanging="2655"/>
            </w:pPr>
            <w:r>
              <w:t xml:space="preserve">                                                     </w:t>
            </w:r>
            <w:r w:rsidR="00427F4F">
              <w:t>- Kvarter type A: Hybel med stue og eget soverom, kjøkken/kjøkkenkrok, dusj og WC.</w:t>
            </w:r>
            <w:r w:rsidR="00427F4F">
              <w:br/>
              <w:t>- Kvarter type B: Hybel, ett rom (eller med sovealkove) med kjøkken/kjøkkenkrok, dusj og WC. Evt. Kjøkken i fellesrom.</w:t>
            </w:r>
            <w:r w:rsidR="00427F4F">
              <w:br/>
            </w:r>
          </w:p>
          <w:p w:rsidR="007B13DC" w:rsidRPr="007145D0" w:rsidRDefault="00EB716A" w:rsidP="001C5B6E">
            <w:pPr>
              <w:tabs>
                <w:tab w:val="num" w:pos="720"/>
                <w:tab w:val="left" w:pos="2650"/>
              </w:tabs>
              <w:ind w:left="2650" w:hanging="2650"/>
            </w:pPr>
            <w:r w:rsidRPr="007145D0">
              <w:t>Standard for boliger:</w:t>
            </w:r>
            <w:r w:rsidRPr="007145D0">
              <w:tab/>
            </w:r>
            <w:r w:rsidR="001C5B6E" w:rsidRPr="001C5B6E">
              <w:t>Bolig for korttidsleie skal ha normal (god) standard uten spesielt behov for vedlikehold-/oppgradering ved oppstart av utleie.</w:t>
            </w:r>
          </w:p>
          <w:p w:rsidR="007635AC" w:rsidRDefault="007635AC" w:rsidP="007635AC">
            <w:pPr>
              <w:pStyle w:val="Listeavsnitt"/>
              <w:tabs>
                <w:tab w:val="left" w:pos="1600"/>
              </w:tabs>
              <w:ind w:left="3075"/>
            </w:pPr>
          </w:p>
          <w:p w:rsidR="007E7E71" w:rsidRDefault="00717D93" w:rsidP="007E7E71">
            <w:pPr>
              <w:tabs>
                <w:tab w:val="left" w:pos="2650"/>
              </w:tabs>
              <w:ind w:left="2650" w:hanging="2650"/>
            </w:pPr>
            <w:proofErr w:type="gramStart"/>
            <w:r>
              <w:t xml:space="preserve">Overtakelse:  </w:t>
            </w:r>
            <w:r w:rsidR="00446694">
              <w:t xml:space="preserve"> </w:t>
            </w:r>
            <w:proofErr w:type="gramEnd"/>
            <w:r w:rsidR="00446694">
              <w:t xml:space="preserve">                   </w:t>
            </w:r>
            <w:r w:rsidR="00062C7E">
              <w:t xml:space="preserve">        </w:t>
            </w:r>
            <w:r w:rsidR="00B735BC">
              <w:t>Så snart som mulig, men ingen absolutte krav</w:t>
            </w:r>
            <w:r w:rsidR="007E7E71">
              <w:t xml:space="preserve">. Ønskelig fra august 2021. </w:t>
            </w:r>
          </w:p>
          <w:p w:rsidR="007A0F48" w:rsidRDefault="007A0F48" w:rsidP="007A0F48">
            <w:pPr>
              <w:tabs>
                <w:tab w:val="left" w:pos="2650"/>
              </w:tabs>
              <w:ind w:left="360"/>
            </w:pPr>
          </w:p>
          <w:p w:rsidR="007A0F48" w:rsidRDefault="007A0F48" w:rsidP="00062C7E">
            <w:pPr>
              <w:tabs>
                <w:tab w:val="num" w:pos="720"/>
                <w:tab w:val="left" w:pos="2650"/>
              </w:tabs>
            </w:pPr>
            <w:r>
              <w:t xml:space="preserve">Leieavtalens varighet: </w:t>
            </w:r>
            <w:r>
              <w:tab/>
            </w:r>
            <w:r w:rsidR="00427F4F">
              <w:t>3</w:t>
            </w:r>
            <w:r w:rsidRPr="007145D0">
              <w:t xml:space="preserve"> år med opsjon på </w:t>
            </w:r>
            <w:r>
              <w:t>forlengelse i inntil</w:t>
            </w:r>
            <w:r w:rsidR="00427F4F">
              <w:t xml:space="preserve"> 2</w:t>
            </w:r>
            <w:r>
              <w:t xml:space="preserve"> år </w:t>
            </w:r>
          </w:p>
          <w:p w:rsidR="007A0F48" w:rsidRDefault="007A0F48" w:rsidP="007A0F48">
            <w:pPr>
              <w:tabs>
                <w:tab w:val="num" w:pos="720"/>
                <w:tab w:val="left" w:pos="2650"/>
              </w:tabs>
              <w:ind w:left="360"/>
            </w:pPr>
          </w:p>
          <w:p w:rsidR="00062C7E" w:rsidRDefault="007A0F48" w:rsidP="00062C7E">
            <w:pPr>
              <w:tabs>
                <w:tab w:val="left" w:pos="2650"/>
              </w:tabs>
            </w:pPr>
            <w:r w:rsidRPr="007145D0">
              <w:t>Oppsigelsesmulighet:</w:t>
            </w:r>
            <w:r w:rsidRPr="007145D0">
              <w:tab/>
            </w:r>
            <w:r w:rsidR="00B151F4">
              <w:t xml:space="preserve">År 0-3 </w:t>
            </w:r>
            <w:r>
              <w:t xml:space="preserve">år - </w:t>
            </w:r>
            <w:r w:rsidRPr="007145D0">
              <w:t>Ved avtalebrudd</w:t>
            </w:r>
            <w:r>
              <w:t xml:space="preserve">. </w:t>
            </w:r>
          </w:p>
          <w:p w:rsidR="007A0F48" w:rsidRDefault="00062C7E" w:rsidP="00062C7E">
            <w:pPr>
              <w:tabs>
                <w:tab w:val="left" w:pos="2650"/>
              </w:tabs>
            </w:pPr>
            <w:r>
              <w:t xml:space="preserve">                                                     </w:t>
            </w:r>
            <w:r w:rsidR="007A0F48">
              <w:t xml:space="preserve">År </w:t>
            </w:r>
            <w:r w:rsidR="00B151F4">
              <w:t>3</w:t>
            </w:r>
            <w:r w:rsidR="007A0F48">
              <w:t>-</w:t>
            </w:r>
            <w:r w:rsidR="00B151F4">
              <w:t xml:space="preserve">5 </w:t>
            </w:r>
            <w:r w:rsidR="007A0F48">
              <w:t xml:space="preserve">år </w:t>
            </w:r>
            <w:r w:rsidR="007A0F48" w:rsidRPr="007145D0">
              <w:t>Ved bortfall av behov eller avtalebrudd.</w:t>
            </w:r>
            <w:r w:rsidR="007A0F48">
              <w:t xml:space="preserve"> </w:t>
            </w:r>
          </w:p>
          <w:p w:rsidR="007A0F48" w:rsidRDefault="007A0F48" w:rsidP="00C46FBD">
            <w:pPr>
              <w:numPr>
                <w:ilvl w:val="4"/>
                <w:numId w:val="1"/>
              </w:numPr>
              <w:tabs>
                <w:tab w:val="left" w:pos="2650"/>
              </w:tabs>
            </w:pPr>
            <w:r>
              <w:t xml:space="preserve">Lengde opsjon vil bli forhandlet om. </w:t>
            </w:r>
            <w:r w:rsidR="00B151F4">
              <w:t xml:space="preserve">Maksimal lengde leieforhold er 5 </w:t>
            </w:r>
            <w:r>
              <w:t>år.</w:t>
            </w:r>
          </w:p>
          <w:p w:rsidR="007145D0" w:rsidRDefault="007145D0" w:rsidP="007145D0"/>
        </w:tc>
      </w:tr>
    </w:tbl>
    <w:p w:rsidR="007D6623" w:rsidRDefault="007D6623" w:rsidP="007D6623">
      <w:pPr>
        <w:pStyle w:val="Overskrift1"/>
      </w:pPr>
      <w:r>
        <w:lastRenderedPageBreak/>
        <w:t>Leieavtaler</w:t>
      </w:r>
    </w:p>
    <w:p w:rsidR="007D6623" w:rsidRDefault="007D6623" w:rsidP="007D6623">
      <w:r>
        <w:t>Avtaler om innleie etableres gjennom konkurranse i markedet.</w:t>
      </w:r>
    </w:p>
    <w:p w:rsidR="007D6623" w:rsidRDefault="007D6623" w:rsidP="007D6623">
      <w:r>
        <w:t>Leieavt</w:t>
      </w:r>
      <w:r w:rsidR="00AC1577">
        <w:t xml:space="preserve">alene vil bli gjort tilgjengelig </w:t>
      </w:r>
      <w:r w:rsidR="00536AF1">
        <w:t>sammen med orienteringen og konkurransestart. Leieavtalen kan gjennomgå noen endringer før endel</w:t>
      </w:r>
      <w:bookmarkStart w:id="0" w:name="_GoBack"/>
      <w:bookmarkEnd w:id="0"/>
      <w:r w:rsidR="00536AF1">
        <w:t xml:space="preserve">ig signering. </w:t>
      </w:r>
      <w:r w:rsidR="00AC1577">
        <w:t xml:space="preserve"> </w:t>
      </w:r>
    </w:p>
    <w:p w:rsidR="00B9434A" w:rsidRPr="00AC1577" w:rsidRDefault="00B9434A" w:rsidP="007D6623">
      <w:r w:rsidRPr="00AC1577">
        <w:t>Det er viktig tilbydere setter seg godt inn i kontraktsvilkårene, spesielt om vedlikehold av Leieobjektet.</w:t>
      </w:r>
    </w:p>
    <w:p w:rsidR="00D75DE7" w:rsidRDefault="005265A1" w:rsidP="005265A1">
      <w:pPr>
        <w:pStyle w:val="Overskrift1"/>
      </w:pPr>
      <w:r>
        <w:t>Krav til boliger</w:t>
      </w:r>
    </w:p>
    <w:p w:rsidR="00AA7AD7" w:rsidRDefault="005265A1" w:rsidP="00D75DE7">
      <w:r>
        <w:t xml:space="preserve">Forsvarsbygg har utarbeidet et kravdokument for utleieboliger </w:t>
      </w:r>
      <w:r w:rsidR="00B151F4">
        <w:t xml:space="preserve">og kvarter </w:t>
      </w:r>
      <w:r>
        <w:t>som beskriver minimumskrav til boliger</w:t>
      </w:r>
      <w:r w:rsidR="00B151F4">
        <w:t xml:space="preserve"> og kvarter</w:t>
      </w:r>
      <w:r>
        <w:t xml:space="preserve"> som skal </w:t>
      </w:r>
      <w:r w:rsidR="00765C81">
        <w:t xml:space="preserve">leies inn for leie. Se vedlagt - </w:t>
      </w:r>
      <w:r w:rsidR="00765C81" w:rsidRPr="00765C81">
        <w:t>Kravdokumen</w:t>
      </w:r>
      <w:r w:rsidR="00B151F4">
        <w:t>t boliger - leie av bolig Andøya og Kravdokument – Leie av kvarter Andøya</w:t>
      </w:r>
      <w:r w:rsidR="00765C81">
        <w:t>.</w:t>
      </w:r>
    </w:p>
    <w:p w:rsidR="00C768EE" w:rsidRDefault="00C768EE" w:rsidP="00C768EE">
      <w:pPr>
        <w:pStyle w:val="Overskrift1"/>
      </w:pPr>
      <w:r>
        <w:t>Forbehold</w:t>
      </w:r>
    </w:p>
    <w:p w:rsidR="00954530" w:rsidRDefault="00C768EE">
      <w:r w:rsidRPr="00C768EE">
        <w:t>Forsvarsbygg tar forbehold om at konkurransen</w:t>
      </w:r>
      <w:r w:rsidR="001B03E0">
        <w:t>e</w:t>
      </w:r>
      <w:r w:rsidRPr="00C768EE">
        <w:t xml:space="preserve"> kan bli avlyst ev. </w:t>
      </w:r>
      <w:r>
        <w:t xml:space="preserve">utsatt dersom </w:t>
      </w:r>
      <w:r w:rsidRPr="00C768EE">
        <w:t xml:space="preserve">mottatte tilbud </w:t>
      </w:r>
      <w:r>
        <w:t xml:space="preserve">ikke </w:t>
      </w:r>
      <w:r w:rsidRPr="00C768EE">
        <w:t>tilfredsstiller resultatmål (kvalitet, omfang, tid og økonomi)</w:t>
      </w:r>
      <w:r>
        <w:t xml:space="preserve"> eller dersom andre forhold tilsier at prosessen må avsluttes.</w:t>
      </w:r>
    </w:p>
    <w:p w:rsidR="00267066" w:rsidRDefault="00062C7E" w:rsidP="00267066">
      <w:pPr>
        <w:pStyle w:val="Overskrift1"/>
      </w:pPr>
      <w:r>
        <w:t>P</w:t>
      </w:r>
      <w:r w:rsidR="00267066">
        <w:t>lanlagt fremdrift</w:t>
      </w:r>
    </w:p>
    <w:p w:rsidR="009D00F5" w:rsidRDefault="009D00F5" w:rsidP="00267066">
      <w:r>
        <w:t>Følgende aktiviteter er planlagt for etablering a</w:t>
      </w:r>
      <w:r w:rsidR="00446694">
        <w:t>v portefølje med boliger for lang</w:t>
      </w:r>
      <w:r>
        <w:t>tidsleie:</w:t>
      </w:r>
    </w:p>
    <w:tbl>
      <w:tblPr>
        <w:tblStyle w:val="Tabellrutenett"/>
        <w:tblW w:w="0" w:type="auto"/>
        <w:tblLook w:val="04A0" w:firstRow="1" w:lastRow="0" w:firstColumn="1" w:lastColumn="0" w:noHBand="0" w:noVBand="1"/>
      </w:tblPr>
      <w:tblGrid>
        <w:gridCol w:w="1838"/>
        <w:gridCol w:w="7224"/>
      </w:tblGrid>
      <w:tr w:rsidR="00267066" w:rsidTr="00354BF1">
        <w:tc>
          <w:tcPr>
            <w:tcW w:w="1838" w:type="dxa"/>
            <w:shd w:val="clear" w:color="auto" w:fill="F2F2F2" w:themeFill="background1" w:themeFillShade="F2"/>
          </w:tcPr>
          <w:p w:rsidR="00267066" w:rsidRPr="009D00F5" w:rsidRDefault="009D00F5" w:rsidP="00267066">
            <w:pPr>
              <w:rPr>
                <w:b/>
              </w:rPr>
            </w:pPr>
            <w:r w:rsidRPr="009D00F5">
              <w:rPr>
                <w:b/>
              </w:rPr>
              <w:t>Tid</w:t>
            </w:r>
          </w:p>
        </w:tc>
        <w:tc>
          <w:tcPr>
            <w:tcW w:w="7224" w:type="dxa"/>
            <w:shd w:val="clear" w:color="auto" w:fill="F2F2F2" w:themeFill="background1" w:themeFillShade="F2"/>
          </w:tcPr>
          <w:p w:rsidR="00267066" w:rsidRPr="009D00F5" w:rsidRDefault="009D00F5" w:rsidP="00267066">
            <w:pPr>
              <w:rPr>
                <w:b/>
              </w:rPr>
            </w:pPr>
            <w:r w:rsidRPr="009D00F5">
              <w:rPr>
                <w:b/>
              </w:rPr>
              <w:t>Aktivitet / Beskrivelse</w:t>
            </w:r>
          </w:p>
        </w:tc>
      </w:tr>
      <w:tr w:rsidR="00267066" w:rsidTr="004E1D43">
        <w:tc>
          <w:tcPr>
            <w:tcW w:w="1838" w:type="dxa"/>
            <w:shd w:val="clear" w:color="auto" w:fill="D9E2F3" w:themeFill="accent5" w:themeFillTint="33"/>
          </w:tcPr>
          <w:p w:rsidR="00267066" w:rsidRPr="002020F3" w:rsidRDefault="00B151F4" w:rsidP="00062C7E">
            <w:pPr>
              <w:rPr>
                <w:b/>
              </w:rPr>
            </w:pPr>
            <w:r>
              <w:rPr>
                <w:b/>
              </w:rPr>
              <w:t>Mai</w:t>
            </w:r>
          </w:p>
        </w:tc>
        <w:tc>
          <w:tcPr>
            <w:tcW w:w="7224" w:type="dxa"/>
            <w:shd w:val="clear" w:color="auto" w:fill="auto"/>
          </w:tcPr>
          <w:p w:rsidR="00267066" w:rsidRPr="00CC2ED6" w:rsidRDefault="00003FFA" w:rsidP="00C46FBD">
            <w:pPr>
              <w:numPr>
                <w:ilvl w:val="0"/>
                <w:numId w:val="2"/>
              </w:numPr>
              <w:tabs>
                <w:tab w:val="num" w:pos="720"/>
              </w:tabs>
              <w:ind w:left="324" w:hanging="284"/>
              <w:rPr>
                <w:i/>
                <w:iCs/>
              </w:rPr>
            </w:pPr>
            <w:r>
              <w:rPr>
                <w:i/>
                <w:iCs/>
              </w:rPr>
              <w:t>Forespørsel gjøres tilgjengelig</w:t>
            </w:r>
            <w:r w:rsidR="00062C7E">
              <w:rPr>
                <w:i/>
                <w:iCs/>
              </w:rPr>
              <w:t xml:space="preserve"> på Forsvarsbygg.no </w:t>
            </w:r>
            <w:r w:rsidR="00267066" w:rsidRPr="00267066">
              <w:rPr>
                <w:i/>
                <w:iCs/>
              </w:rPr>
              <w:t>(frivillig kunngjøring).</w:t>
            </w:r>
          </w:p>
          <w:p w:rsidR="009D00F5" w:rsidRDefault="009D00F5" w:rsidP="00062C7E">
            <w:pPr>
              <w:ind w:left="324"/>
            </w:pPr>
          </w:p>
        </w:tc>
      </w:tr>
      <w:tr w:rsidR="00267066" w:rsidTr="004E1D43">
        <w:tc>
          <w:tcPr>
            <w:tcW w:w="1838" w:type="dxa"/>
            <w:shd w:val="clear" w:color="auto" w:fill="D9E2F3" w:themeFill="accent5" w:themeFillTint="33"/>
          </w:tcPr>
          <w:p w:rsidR="00267066" w:rsidRPr="002020F3" w:rsidRDefault="00AC1577" w:rsidP="00C73537">
            <w:pPr>
              <w:rPr>
                <w:b/>
              </w:rPr>
            </w:pPr>
            <w:r>
              <w:rPr>
                <w:b/>
              </w:rPr>
              <w:t xml:space="preserve">Senest </w:t>
            </w:r>
            <w:r w:rsidR="00C73537">
              <w:rPr>
                <w:b/>
              </w:rPr>
              <w:t>01</w:t>
            </w:r>
            <w:r w:rsidR="00062C7E">
              <w:rPr>
                <w:b/>
              </w:rPr>
              <w:t>.</w:t>
            </w:r>
            <w:r w:rsidR="00B151F4">
              <w:rPr>
                <w:b/>
              </w:rPr>
              <w:t xml:space="preserve"> </w:t>
            </w:r>
            <w:r w:rsidR="00C73537">
              <w:rPr>
                <w:b/>
              </w:rPr>
              <w:t>Juni</w:t>
            </w:r>
            <w:r w:rsidR="00062C7E">
              <w:rPr>
                <w:b/>
              </w:rPr>
              <w:t xml:space="preserve"> 2021</w:t>
            </w:r>
          </w:p>
        </w:tc>
        <w:tc>
          <w:tcPr>
            <w:tcW w:w="7224" w:type="dxa"/>
            <w:shd w:val="clear" w:color="auto" w:fill="auto"/>
          </w:tcPr>
          <w:p w:rsidR="009D00F5" w:rsidRPr="009D00F5" w:rsidRDefault="009D00F5" w:rsidP="00C46FBD">
            <w:pPr>
              <w:numPr>
                <w:ilvl w:val="0"/>
                <w:numId w:val="2"/>
              </w:numPr>
              <w:tabs>
                <w:tab w:val="num" w:pos="720"/>
              </w:tabs>
              <w:ind w:left="324" w:hanging="284"/>
              <w:rPr>
                <w:i/>
                <w:iCs/>
              </w:rPr>
            </w:pPr>
            <w:r>
              <w:rPr>
                <w:i/>
                <w:iCs/>
              </w:rPr>
              <w:t>T</w:t>
            </w:r>
            <w:r w:rsidRPr="00267066">
              <w:rPr>
                <w:i/>
                <w:iCs/>
              </w:rPr>
              <w:t>ilbud</w:t>
            </w:r>
            <w:r>
              <w:rPr>
                <w:i/>
                <w:iCs/>
              </w:rPr>
              <w:t xml:space="preserve"> på bolig leveres</w:t>
            </w:r>
            <w:r w:rsidRPr="00267066">
              <w:rPr>
                <w:i/>
                <w:iCs/>
              </w:rPr>
              <w:t xml:space="preserve"> til Forsvarsbygg</w:t>
            </w:r>
            <w:r w:rsidR="00A058FC">
              <w:rPr>
                <w:i/>
                <w:iCs/>
              </w:rPr>
              <w:t xml:space="preserve"> </w:t>
            </w:r>
            <w:r w:rsidR="005879A7">
              <w:rPr>
                <w:i/>
                <w:iCs/>
              </w:rPr>
              <w:t>på</w:t>
            </w:r>
            <w:r w:rsidR="00B151F4">
              <w:rPr>
                <w:i/>
                <w:iCs/>
              </w:rPr>
              <w:t xml:space="preserve"> følgende epost: </w:t>
            </w:r>
            <w:hyperlink r:id="rId11" w:history="1">
              <w:r w:rsidR="00B151F4" w:rsidRPr="00A03FCB">
                <w:rPr>
                  <w:rStyle w:val="Hyperkobling"/>
                  <w:i/>
                  <w:iCs/>
                </w:rPr>
                <w:t>Innleie.andoya@forsvarsbygg.no</w:t>
              </w:r>
            </w:hyperlink>
            <w:r w:rsidR="00B151F4">
              <w:rPr>
                <w:i/>
                <w:iCs/>
              </w:rPr>
              <w:t xml:space="preserve"> </w:t>
            </w:r>
          </w:p>
          <w:p w:rsidR="009D00F5" w:rsidRDefault="009D00F5" w:rsidP="00C46FBD">
            <w:pPr>
              <w:numPr>
                <w:ilvl w:val="0"/>
                <w:numId w:val="2"/>
              </w:numPr>
              <w:tabs>
                <w:tab w:val="num" w:pos="720"/>
              </w:tabs>
              <w:ind w:left="324" w:hanging="284"/>
              <w:rPr>
                <w:i/>
                <w:iCs/>
              </w:rPr>
            </w:pPr>
            <w:r>
              <w:rPr>
                <w:i/>
                <w:iCs/>
              </w:rPr>
              <w:t>Tilbud</w:t>
            </w:r>
            <w:r w:rsidRPr="00267066">
              <w:rPr>
                <w:i/>
                <w:iCs/>
              </w:rPr>
              <w:t xml:space="preserve"> skal bl.a. inneholde faktaopplysninger om bolig</w:t>
            </w:r>
            <w:r>
              <w:rPr>
                <w:i/>
                <w:iCs/>
              </w:rPr>
              <w:t>(er)</w:t>
            </w:r>
            <w:r w:rsidRPr="00267066">
              <w:rPr>
                <w:i/>
                <w:iCs/>
              </w:rPr>
              <w:t xml:space="preserve">, </w:t>
            </w:r>
            <w:r w:rsidR="00FB75E9">
              <w:rPr>
                <w:i/>
                <w:iCs/>
              </w:rPr>
              <w:t xml:space="preserve">tidspunkt for mulig innleie, </w:t>
            </w:r>
            <w:r w:rsidRPr="00267066">
              <w:rPr>
                <w:i/>
                <w:iCs/>
              </w:rPr>
              <w:t>leiepriser mv.</w:t>
            </w:r>
          </w:p>
          <w:p w:rsidR="009D00F5" w:rsidRPr="009D00F5" w:rsidRDefault="009D00F5" w:rsidP="009D00F5">
            <w:pPr>
              <w:ind w:left="324"/>
              <w:rPr>
                <w:i/>
                <w:iCs/>
              </w:rPr>
            </w:pPr>
          </w:p>
        </w:tc>
      </w:tr>
      <w:tr w:rsidR="00267066" w:rsidTr="004E1D43">
        <w:tc>
          <w:tcPr>
            <w:tcW w:w="1838" w:type="dxa"/>
            <w:shd w:val="clear" w:color="auto" w:fill="D9E2F3" w:themeFill="accent5" w:themeFillTint="33"/>
          </w:tcPr>
          <w:p w:rsidR="00267066" w:rsidRPr="002020F3" w:rsidRDefault="00C73537" w:rsidP="00B151F4">
            <w:pPr>
              <w:rPr>
                <w:b/>
              </w:rPr>
            </w:pPr>
            <w:r>
              <w:rPr>
                <w:b/>
              </w:rPr>
              <w:t>Mai-</w:t>
            </w:r>
            <w:r w:rsidR="00B151F4">
              <w:rPr>
                <w:b/>
              </w:rPr>
              <w:t xml:space="preserve">Juni </w:t>
            </w:r>
          </w:p>
        </w:tc>
        <w:tc>
          <w:tcPr>
            <w:tcW w:w="7224" w:type="dxa"/>
            <w:shd w:val="clear" w:color="auto" w:fill="auto"/>
          </w:tcPr>
          <w:p w:rsidR="009D00F5" w:rsidRPr="009D00F5" w:rsidRDefault="009D00F5" w:rsidP="00C46FBD">
            <w:pPr>
              <w:numPr>
                <w:ilvl w:val="0"/>
                <w:numId w:val="2"/>
              </w:numPr>
              <w:tabs>
                <w:tab w:val="num" w:pos="720"/>
              </w:tabs>
              <w:ind w:left="324" w:hanging="284"/>
              <w:rPr>
                <w:i/>
                <w:iCs/>
              </w:rPr>
            </w:pPr>
            <w:r w:rsidRPr="00267066">
              <w:rPr>
                <w:i/>
                <w:iCs/>
              </w:rPr>
              <w:t>Tilbud</w:t>
            </w:r>
            <w:r>
              <w:rPr>
                <w:i/>
                <w:iCs/>
              </w:rPr>
              <w:t>ene</w:t>
            </w:r>
            <w:r w:rsidR="00062C7E">
              <w:rPr>
                <w:i/>
                <w:iCs/>
              </w:rPr>
              <w:t xml:space="preserve"> vil løpende bli</w:t>
            </w:r>
            <w:r w:rsidRPr="00267066">
              <w:rPr>
                <w:i/>
                <w:iCs/>
              </w:rPr>
              <w:t xml:space="preserve"> evaluer</w:t>
            </w:r>
            <w:r w:rsidR="00062C7E">
              <w:rPr>
                <w:i/>
                <w:iCs/>
              </w:rPr>
              <w:t>t</w:t>
            </w:r>
            <w:r w:rsidRPr="00267066">
              <w:rPr>
                <w:i/>
                <w:iCs/>
              </w:rPr>
              <w:t xml:space="preserve"> for å avklare hvilke boliger</w:t>
            </w:r>
            <w:r w:rsidR="00B151F4">
              <w:rPr>
                <w:i/>
                <w:iCs/>
              </w:rPr>
              <w:t xml:space="preserve"> og kvarter</w:t>
            </w:r>
            <w:r w:rsidRPr="00267066">
              <w:rPr>
                <w:i/>
                <w:iCs/>
              </w:rPr>
              <w:t xml:space="preserve"> som kan være aktuelle</w:t>
            </w:r>
            <w:r>
              <w:rPr>
                <w:i/>
                <w:iCs/>
              </w:rPr>
              <w:t xml:space="preserve"> for innleie.</w:t>
            </w:r>
          </w:p>
          <w:p w:rsidR="009D00F5" w:rsidRPr="009D00F5" w:rsidRDefault="009D00F5" w:rsidP="00C46FBD">
            <w:pPr>
              <w:numPr>
                <w:ilvl w:val="0"/>
                <w:numId w:val="2"/>
              </w:numPr>
              <w:tabs>
                <w:tab w:val="num" w:pos="720"/>
              </w:tabs>
              <w:ind w:left="324" w:hanging="284"/>
              <w:rPr>
                <w:i/>
                <w:iCs/>
              </w:rPr>
            </w:pPr>
            <w:r w:rsidRPr="00267066">
              <w:rPr>
                <w:i/>
                <w:iCs/>
              </w:rPr>
              <w:t>Forsvarsbygg kontakter potensielle utleiere og avtaler befaring, registrering av opplysninger, avklaring av tilbud mv.</w:t>
            </w:r>
          </w:p>
          <w:p w:rsidR="00CC2ED6" w:rsidRPr="00FB75E9" w:rsidRDefault="00CC2ED6" w:rsidP="00062C7E">
            <w:pPr>
              <w:ind w:left="324"/>
              <w:rPr>
                <w:i/>
                <w:iCs/>
              </w:rPr>
            </w:pPr>
          </w:p>
        </w:tc>
      </w:tr>
      <w:tr w:rsidR="009D00F5" w:rsidTr="004E1D43">
        <w:tc>
          <w:tcPr>
            <w:tcW w:w="1838" w:type="dxa"/>
            <w:shd w:val="clear" w:color="auto" w:fill="D9E2F3" w:themeFill="accent5" w:themeFillTint="33"/>
          </w:tcPr>
          <w:p w:rsidR="009D00F5" w:rsidRPr="002020F3" w:rsidRDefault="00B151F4" w:rsidP="00CC2ED6">
            <w:pPr>
              <w:rPr>
                <w:b/>
              </w:rPr>
            </w:pPr>
            <w:r>
              <w:rPr>
                <w:b/>
              </w:rPr>
              <w:t>Juni</w:t>
            </w:r>
          </w:p>
        </w:tc>
        <w:tc>
          <w:tcPr>
            <w:tcW w:w="7224" w:type="dxa"/>
            <w:shd w:val="clear" w:color="auto" w:fill="auto"/>
          </w:tcPr>
          <w:p w:rsidR="009D00F5" w:rsidRDefault="009D00F5" w:rsidP="00C46FBD">
            <w:pPr>
              <w:numPr>
                <w:ilvl w:val="0"/>
                <w:numId w:val="2"/>
              </w:numPr>
              <w:tabs>
                <w:tab w:val="num" w:pos="720"/>
              </w:tabs>
              <w:ind w:left="324" w:hanging="284"/>
              <w:rPr>
                <w:i/>
                <w:iCs/>
              </w:rPr>
            </w:pPr>
            <w:r w:rsidRPr="00267066">
              <w:rPr>
                <w:i/>
                <w:iCs/>
              </w:rPr>
              <w:t>Avt</w:t>
            </w:r>
            <w:r w:rsidR="00BA69AE">
              <w:rPr>
                <w:i/>
                <w:iCs/>
              </w:rPr>
              <w:t xml:space="preserve">aler inngås </w:t>
            </w:r>
          </w:p>
          <w:p w:rsidR="009D00F5" w:rsidRPr="00267066" w:rsidRDefault="009D00F5" w:rsidP="009D00F5">
            <w:pPr>
              <w:ind w:left="324"/>
              <w:rPr>
                <w:i/>
                <w:iCs/>
              </w:rPr>
            </w:pPr>
          </w:p>
        </w:tc>
      </w:tr>
      <w:tr w:rsidR="00B151F4" w:rsidTr="004E1D43">
        <w:tc>
          <w:tcPr>
            <w:tcW w:w="1838" w:type="dxa"/>
            <w:shd w:val="clear" w:color="auto" w:fill="D9E2F3" w:themeFill="accent5" w:themeFillTint="33"/>
          </w:tcPr>
          <w:p w:rsidR="00B151F4" w:rsidRDefault="00B151F4" w:rsidP="00CC2ED6">
            <w:pPr>
              <w:rPr>
                <w:b/>
              </w:rPr>
            </w:pPr>
            <w:r>
              <w:rPr>
                <w:b/>
              </w:rPr>
              <w:t>August - desember</w:t>
            </w:r>
          </w:p>
        </w:tc>
        <w:tc>
          <w:tcPr>
            <w:tcW w:w="7224" w:type="dxa"/>
            <w:shd w:val="clear" w:color="auto" w:fill="auto"/>
          </w:tcPr>
          <w:p w:rsidR="00B151F4" w:rsidRPr="00267066" w:rsidRDefault="00B151F4" w:rsidP="00C46FBD">
            <w:pPr>
              <w:numPr>
                <w:ilvl w:val="0"/>
                <w:numId w:val="2"/>
              </w:numPr>
              <w:tabs>
                <w:tab w:val="num" w:pos="720"/>
              </w:tabs>
              <w:ind w:left="324" w:hanging="284"/>
              <w:rPr>
                <w:i/>
                <w:iCs/>
              </w:rPr>
            </w:pPr>
            <w:r>
              <w:rPr>
                <w:i/>
                <w:iCs/>
              </w:rPr>
              <w:t xml:space="preserve">Overtagelse av boligene og kvarter. </w:t>
            </w:r>
          </w:p>
        </w:tc>
      </w:tr>
    </w:tbl>
    <w:p w:rsidR="009D00F5" w:rsidRDefault="009D00F5" w:rsidP="00267066">
      <w:r>
        <w:t>Det kan bli justering av tidsplanen</w:t>
      </w:r>
      <w:r w:rsidR="00C80A0D">
        <w:t xml:space="preserve"> og tilhørende aktiviteter</w:t>
      </w:r>
      <w:r>
        <w:t xml:space="preserve"> ved behov.</w:t>
      </w:r>
    </w:p>
    <w:p w:rsidR="00AC1577" w:rsidRDefault="00AC1577" w:rsidP="00267066"/>
    <w:p w:rsidR="00AC1577" w:rsidRDefault="00AC1577" w:rsidP="00267066"/>
    <w:p w:rsidR="00C15A95" w:rsidRPr="00032065" w:rsidRDefault="00C15A95" w:rsidP="00C15A95">
      <w:pPr>
        <w:pStyle w:val="Overskrift1"/>
      </w:pPr>
      <w:r w:rsidRPr="00032065">
        <w:lastRenderedPageBreak/>
        <w:t>Andre opplysninger til leverandørene</w:t>
      </w:r>
    </w:p>
    <w:p w:rsidR="00C15A95" w:rsidRPr="00032065" w:rsidRDefault="00C15A95" w:rsidP="00C15A95">
      <w:pPr>
        <w:pStyle w:val="Overskrift2"/>
      </w:pPr>
      <w:r w:rsidRPr="00032065">
        <w:t>Egenerklæring om etiske og straffbare forhold</w:t>
      </w:r>
    </w:p>
    <w:p w:rsidR="00C15A95" w:rsidRPr="00DE0FDF" w:rsidRDefault="00C15A95" w:rsidP="00C15A95">
      <w:pPr>
        <w:pStyle w:val="Brdtekst"/>
        <w:rPr>
          <w:color w:val="000000" w:themeColor="text1"/>
        </w:rPr>
      </w:pPr>
      <w:r w:rsidRPr="00DE0FDF">
        <w:rPr>
          <w:color w:val="000000" w:themeColor="text1"/>
        </w:rPr>
        <w:t>Leverandøren skal</w:t>
      </w:r>
      <w:r>
        <w:rPr>
          <w:color w:val="000000" w:themeColor="text1"/>
        </w:rPr>
        <w:t xml:space="preserve"> ved kontraktsinngåelse </w:t>
      </w:r>
      <w:r w:rsidRPr="00DE0FDF">
        <w:rPr>
          <w:color w:val="000000" w:themeColor="text1"/>
        </w:rPr>
        <w:t xml:space="preserve">levere inn «Etisk egenerklæring». Malen vedlagt </w:t>
      </w:r>
      <w:r>
        <w:rPr>
          <w:color w:val="000000" w:themeColor="text1"/>
        </w:rPr>
        <w:t>kontrakten</w:t>
      </w:r>
      <w:r w:rsidRPr="00DE0FDF">
        <w:rPr>
          <w:color w:val="000000" w:themeColor="text1"/>
        </w:rPr>
        <w:t xml:space="preserve"> skal benyttes. Erklæring</w:t>
      </w:r>
      <w:r>
        <w:rPr>
          <w:color w:val="000000" w:themeColor="text1"/>
        </w:rPr>
        <w:t xml:space="preserve">. </w:t>
      </w:r>
      <w:r w:rsidRPr="00DE0FDF">
        <w:rPr>
          <w:color w:val="000000" w:themeColor="text1"/>
        </w:rPr>
        <w:t>Dersom leverandøren besvarer bekreftende på ett eller flere av punktene i egenerklæringens pkt. 3, skal leverandøren i tilbudsbrevet gi en redegjørelse for forholdet/forholdene.</w:t>
      </w:r>
    </w:p>
    <w:p w:rsidR="00C15A95" w:rsidRPr="00DE0FDF" w:rsidRDefault="00C15A95" w:rsidP="00C15A95">
      <w:pPr>
        <w:pStyle w:val="Brdtekstpaaflgende"/>
        <w:rPr>
          <w:color w:val="000000" w:themeColor="text1"/>
        </w:rPr>
      </w:pPr>
    </w:p>
    <w:p w:rsidR="00C15A95" w:rsidRPr="00032065" w:rsidRDefault="00C15A95" w:rsidP="00C15A95">
      <w:pPr>
        <w:pStyle w:val="Overskrift2"/>
      </w:pPr>
      <w:r w:rsidRPr="00B32C8E">
        <w:rPr>
          <w:color w:val="000000" w:themeColor="text1"/>
        </w:rPr>
        <w:t>Bruk av personer med bakgrunn fra forsvarssektoren</w:t>
      </w:r>
    </w:p>
    <w:p w:rsidR="00C15A95" w:rsidRDefault="00C15A95" w:rsidP="00C15A95">
      <w:pPr>
        <w:pStyle w:val="Overskrift3"/>
      </w:pPr>
      <w:r>
        <w:t>Bruk av personer med bakgrunn fra forsvarssektoren i anskaffelsesfasen</w:t>
      </w:r>
    </w:p>
    <w:p w:rsidR="00C15A95" w:rsidRDefault="00C15A95" w:rsidP="00C15A95">
      <w:pPr>
        <w:pStyle w:val="Brdtekstpaaflgende"/>
        <w:tabs>
          <w:tab w:val="left" w:pos="1985"/>
        </w:tabs>
      </w:pPr>
      <w:r>
        <w:t xml:space="preserve">Leverandøren kan som hovedregel ikke benytte tidligere ansatte i forsvarssektoren (som har vært ansatt innenfor de siste to år regnet fra tilbudsfristens utløp) i direkte kontakt med oppdragsgiver under denne anskaffelsesprosessen. Dersom leverandøren ikke har mulighet til å imøtekomme dette kravet, skal dette opplyses om i tilbudet. Oppdragsgiver kan i så fall søke Forsvarsdepartementet om dispensasjon.    </w:t>
      </w:r>
    </w:p>
    <w:p w:rsidR="00C15A95" w:rsidRDefault="00C15A95" w:rsidP="00C15A95">
      <w:pPr>
        <w:pStyle w:val="Brdtekstpaaflgende"/>
        <w:tabs>
          <w:tab w:val="left" w:pos="1985"/>
        </w:tabs>
      </w:pPr>
    </w:p>
    <w:p w:rsidR="00C15A95" w:rsidRDefault="00C15A95" w:rsidP="00C15A95">
      <w:pPr>
        <w:pStyle w:val="Overskrift3"/>
      </w:pPr>
      <w:r w:rsidRPr="00032065">
        <w:t>Bruk</w:t>
      </w:r>
      <w:r>
        <w:t xml:space="preserve"> av personer med bakgrunn fra forsvarssektoren i gjennomføringsfasen</w:t>
      </w:r>
    </w:p>
    <w:p w:rsidR="00C15A95" w:rsidRDefault="00C15A95" w:rsidP="00C15A95">
      <w:pPr>
        <w:pStyle w:val="Brdtekstpaaflgende"/>
        <w:tabs>
          <w:tab w:val="left" w:pos="1985"/>
        </w:tabs>
      </w:pPr>
      <w:r>
        <w:t xml:space="preserve">Innenfor to år etter opphør av ansettelsesforholdet plikter leverandøren i forbindelse med </w:t>
      </w:r>
      <w:proofErr w:type="spellStart"/>
      <w:r>
        <w:t>kontraktsgjennomføringen</w:t>
      </w:r>
      <w:proofErr w:type="spellEnd"/>
      <w:r>
        <w:t xml:space="preserve"> å utvise varsomhet i forhold til bruk av tidligere forsvarsansatte for å sikre at oppdragsgiver ikke kommer i konflikt med habilitetsregler.</w:t>
      </w:r>
    </w:p>
    <w:p w:rsidR="00C15A95" w:rsidRDefault="00C15A95" w:rsidP="00C15A95">
      <w:pPr>
        <w:spacing w:before="60" w:after="60"/>
      </w:pPr>
    </w:p>
    <w:p w:rsidR="00C15A95" w:rsidRPr="002D3F11" w:rsidRDefault="00C15A95" w:rsidP="00C15A95">
      <w:pPr>
        <w:pStyle w:val="Overskrift1"/>
      </w:pPr>
      <w:r>
        <w:t xml:space="preserve">Samarbeid med Skatteetaten </w:t>
      </w:r>
      <w:r w:rsidRPr="002D3F11">
        <w:t>– fullmakt til Forsvarsbygg</w:t>
      </w:r>
    </w:p>
    <w:p w:rsidR="00C15A95" w:rsidRDefault="00C15A95" w:rsidP="00C15A95">
      <w:pPr>
        <w:pStyle w:val="Brdtekstpaaflgende"/>
        <w:tabs>
          <w:tab w:val="left" w:pos="1985"/>
        </w:tabs>
      </w:pPr>
      <w:r>
        <w:t xml:space="preserve">Forsvarsbygg har inngått et samarbeid med Skatteetaten, hvor formålet er forebygging og bekjempelse av arbeidslivskriminalitet. I den forbindelse krever Forsvarsbygg at tilbyder som innstilles til kontrakt skal sende inn signert fullmakt, før kontraktsinngåelse, som gir Forsvarsbygg en utvidet rett til et ubegrenset antall ganger å innhente opplysninger om tilbyderens skatte- og avgiftsmessige forhold. Fullmakten ligger som vedlegg til </w:t>
      </w:r>
      <w:proofErr w:type="spellStart"/>
      <w:r>
        <w:t>kontraktsbestemmelsene</w:t>
      </w:r>
      <w:proofErr w:type="spellEnd"/>
      <w:r>
        <w:t xml:space="preserve">. </w:t>
      </w:r>
    </w:p>
    <w:p w:rsidR="00C15A95" w:rsidRDefault="00C15A95" w:rsidP="00C15A95">
      <w:pPr>
        <w:pStyle w:val="Brdtekstpaaflgende"/>
        <w:tabs>
          <w:tab w:val="left" w:pos="1985"/>
        </w:tabs>
      </w:pPr>
    </w:p>
    <w:p w:rsidR="00C15A95" w:rsidRDefault="00C15A95" w:rsidP="00C15A95">
      <w:pPr>
        <w:pStyle w:val="Brdtekstpaaflgende"/>
        <w:tabs>
          <w:tab w:val="left" w:pos="1985"/>
        </w:tabs>
      </w:pPr>
      <w:r>
        <w:t xml:space="preserve">Kravet om signert fullmakt gjelder også for tilbyderens underleverandører. Tilbyderen skal kontraktsfeste signeringsplikten nedover i leverandørkjeden. Før signering av kontrakt kreves det dog kun signert fullmakt fra tilbyder, med mindre underleverandører benyttes for å oppfylle et kvalifikasjonskrav i konkurransen. I så fall skal signert fullmakt foreligge fra både tilbyder og underleverandører. Signert fullmakt fra øvrige underleverandører må imidlertid være levert og godkjent av oppdragsgiver før de kan benyttes i kontrakten/prosjektet. Dette gjelder i hele kontraktsperioden. </w:t>
      </w:r>
    </w:p>
    <w:p w:rsidR="00C15A95" w:rsidRDefault="00C15A95" w:rsidP="00C15A95">
      <w:pPr>
        <w:pStyle w:val="Brdtekstpaaflgende"/>
        <w:tabs>
          <w:tab w:val="left" w:pos="1985"/>
        </w:tabs>
      </w:pPr>
    </w:p>
    <w:p w:rsidR="00C15A95" w:rsidRDefault="00C15A95" w:rsidP="00C15A95">
      <w:pPr>
        <w:pStyle w:val="Brdtekstpaaflgende"/>
        <w:tabs>
          <w:tab w:val="left" w:pos="1985"/>
        </w:tabs>
      </w:pPr>
      <w:r>
        <w:t xml:space="preserve">Forsvarsbygg gjør oppmerksom på at det kan være aktuelt å avvise den tilbyder og eventuelle underleverandører som i meddelelsesbrevet er innstilt som vinner av konkurransen, dersom det etter meddelelse, men forut for signering av kontrakt, mottas opplysninger fra Skatteetaten om manglende oppfyllelse av skatte- og </w:t>
      </w:r>
      <w:proofErr w:type="spellStart"/>
      <w:r>
        <w:t>avgiftsforpliktelser</w:t>
      </w:r>
      <w:proofErr w:type="spellEnd"/>
      <w:r>
        <w:t xml:space="preserve"> mv. Tildelingen kan derfor ikke anses endelig før det foreligger en vurdering av de innhentede opplysninger som ikke endrer oppdragsgivers tildelingsbeslutning. Det presiseres også at hvis det ikke mottas signert fullmakt fra tilbyder og eventuelle underleverandører som man har støttet seg på for å oppfylle kvalifikasjonskravene, vil dette anses som et vesentlig forbehold til kontrakten som vil medføre at tilbyder avvises fra konkurransen. </w:t>
      </w:r>
    </w:p>
    <w:p w:rsidR="00C15A95" w:rsidRDefault="00C15A95" w:rsidP="00C15A95">
      <w:pPr>
        <w:pStyle w:val="Brdtekstpaaflgende"/>
        <w:tabs>
          <w:tab w:val="left" w:pos="1985"/>
        </w:tabs>
      </w:pPr>
    </w:p>
    <w:p w:rsidR="00C15A95" w:rsidRDefault="00C15A95" w:rsidP="00C15A95">
      <w:pPr>
        <w:pStyle w:val="Brdtekstpaaflgende"/>
        <w:tabs>
          <w:tab w:val="left" w:pos="1985"/>
        </w:tabs>
      </w:pPr>
      <w:r>
        <w:t>Kontrakten kan bli gjenstand for oppfølging gjennom hele kontraktsperioden. Oppfølgingen innebærer at tilbyder sender månedlige oversiktslister til Forsvarsbygg med fødsels- eller D-nummer på alle ansatte som utfører arbeid som ledd i oppfyllelsen av kontrakten. Listene vil kontrolleres av Skatteetaten.</w:t>
      </w:r>
    </w:p>
    <w:p w:rsidR="00C15A95" w:rsidRPr="00122660" w:rsidRDefault="00C15A95" w:rsidP="00C15A95">
      <w:pPr>
        <w:pStyle w:val="Brdtekstpaaflgende"/>
        <w:rPr>
          <w:sz w:val="10"/>
        </w:rPr>
      </w:pPr>
    </w:p>
    <w:p w:rsidR="00C15A95" w:rsidRDefault="00C15A95" w:rsidP="00C15A95">
      <w:pPr>
        <w:pStyle w:val="Overskrift1"/>
      </w:pPr>
      <w:r>
        <w:lastRenderedPageBreak/>
        <w:t>Annet</w:t>
      </w:r>
    </w:p>
    <w:p w:rsidR="00C15A95" w:rsidRPr="00B32C8E" w:rsidRDefault="00C15A95" w:rsidP="00C15A95">
      <w:pPr>
        <w:pStyle w:val="Overskrift2"/>
        <w:rPr>
          <w:b/>
        </w:rPr>
      </w:pPr>
      <w:bookmarkStart w:id="1" w:name="_Toc30771430"/>
      <w:r w:rsidRPr="00032065">
        <w:t>Offentliggjøring</w:t>
      </w:r>
      <w:r w:rsidRPr="00B32C8E">
        <w:t xml:space="preserve"> av informasjon. </w:t>
      </w:r>
      <w:proofErr w:type="spellStart"/>
      <w:r w:rsidRPr="00B32C8E">
        <w:t>Mediahåndtering</w:t>
      </w:r>
      <w:bookmarkEnd w:id="1"/>
      <w:proofErr w:type="spellEnd"/>
    </w:p>
    <w:p w:rsidR="00C15A95" w:rsidRPr="00A027C5" w:rsidRDefault="00C15A95" w:rsidP="00C15A95">
      <w:pPr>
        <w:pStyle w:val="Brdtekstpaaflgende"/>
        <w:tabs>
          <w:tab w:val="left" w:pos="1985"/>
        </w:tabs>
      </w:pPr>
      <w:r>
        <w:t>Tilbyder</w:t>
      </w:r>
      <w:r w:rsidRPr="00A027C5">
        <w:t xml:space="preserve"> forplikter seg til ikke å offentliggjøre noen form </w:t>
      </w:r>
      <w:r>
        <w:t xml:space="preserve">for informasjon knyttet til avtalen </w:t>
      </w:r>
      <w:r w:rsidRPr="00A027C5">
        <w:t>uten på forhånd å ha innhentet skriftlig godkjennelse fra Forsvarsbygg.</w:t>
      </w:r>
    </w:p>
    <w:p w:rsidR="00C15A95" w:rsidRPr="00A027C5" w:rsidRDefault="00C15A95" w:rsidP="00C15A95">
      <w:pPr>
        <w:pStyle w:val="Brdtekstpaaflgende"/>
        <w:tabs>
          <w:tab w:val="left" w:pos="1985"/>
        </w:tabs>
      </w:pPr>
      <w:r w:rsidRPr="00A027C5">
        <w:t>All kontakt med media skal håndteres av Forsvarsbygg. Skulle det komme henvendelser fra media om kontraktsmessige forhold eller</w:t>
      </w:r>
      <w:r>
        <w:t xml:space="preserve"> forhold i tilknytning til leie</w:t>
      </w:r>
      <w:r w:rsidRPr="00A027C5">
        <w:t xml:space="preserve">avtalen, plikter </w:t>
      </w:r>
      <w:r>
        <w:t>utleier</w:t>
      </w:r>
      <w:r w:rsidRPr="00A027C5">
        <w:t xml:space="preserve"> å henvise til Forsvarsbygg.</w:t>
      </w:r>
    </w:p>
    <w:p w:rsidR="00C15A95" w:rsidRPr="00122660" w:rsidRDefault="00C15A95" w:rsidP="00C15A95">
      <w:pPr>
        <w:pStyle w:val="Brdtekstpaaflgende"/>
        <w:tabs>
          <w:tab w:val="left" w:pos="1985"/>
        </w:tabs>
        <w:rPr>
          <w:sz w:val="12"/>
        </w:rPr>
      </w:pPr>
    </w:p>
    <w:p w:rsidR="00C15A95" w:rsidRDefault="00C15A95" w:rsidP="00267066"/>
    <w:sectPr w:rsidR="00C15A95" w:rsidSect="008D00E3">
      <w:headerReference w:type="default" r:id="rId12"/>
      <w:footerReference w:type="default" r:id="rId13"/>
      <w:pgSz w:w="11906" w:h="16838"/>
      <w:pgMar w:top="163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8B4" w:rsidRDefault="00EB68B4" w:rsidP="00BC0B47">
      <w:pPr>
        <w:spacing w:after="0" w:line="240" w:lineRule="auto"/>
      </w:pPr>
      <w:r>
        <w:separator/>
      </w:r>
    </w:p>
  </w:endnote>
  <w:endnote w:type="continuationSeparator" w:id="0">
    <w:p w:rsidR="00EB68B4" w:rsidRDefault="00EB68B4" w:rsidP="00BC0B47">
      <w:pPr>
        <w:spacing w:after="0" w:line="240" w:lineRule="auto"/>
      </w:pPr>
      <w:r>
        <w:continuationSeparator/>
      </w:r>
    </w:p>
  </w:endnote>
  <w:endnote w:type="continuationNotice" w:id="1">
    <w:p w:rsidR="00233C06" w:rsidRDefault="00233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B68B4" w:rsidTr="00737D58">
      <w:tc>
        <w:tcPr>
          <w:tcW w:w="3020" w:type="dxa"/>
        </w:tcPr>
        <w:p w:rsidR="00EB68B4" w:rsidRDefault="00EB68B4">
          <w:pPr>
            <w:pStyle w:val="Bunntekst"/>
            <w:rPr>
              <w:color w:val="5B9BD5" w:themeColor="accent1"/>
            </w:rPr>
          </w:pPr>
        </w:p>
      </w:tc>
      <w:tc>
        <w:tcPr>
          <w:tcW w:w="3021" w:type="dxa"/>
        </w:tcPr>
        <w:p w:rsidR="00EB68B4" w:rsidRDefault="00EB68B4">
          <w:pPr>
            <w:pStyle w:val="Bunntekst"/>
            <w:rPr>
              <w:color w:val="5B9BD5" w:themeColor="accent1"/>
            </w:rPr>
          </w:pPr>
        </w:p>
      </w:tc>
      <w:tc>
        <w:tcPr>
          <w:tcW w:w="3021" w:type="dxa"/>
        </w:tcPr>
        <w:p w:rsidR="00EB68B4" w:rsidRDefault="00EB68B4" w:rsidP="00737D58">
          <w:pPr>
            <w:pStyle w:val="Bunntekst"/>
            <w:jc w:val="right"/>
            <w:rPr>
              <w:color w:val="5B9BD5" w:themeColor="accent1"/>
            </w:rPr>
          </w:pPr>
          <w:r>
            <w:rPr>
              <w:color w:val="5B9BD5" w:themeColor="accent1"/>
            </w:rPr>
            <w:t xml:space="preserve">Side </w:t>
          </w:r>
          <w:r>
            <w:rPr>
              <w:color w:val="5B9BD5" w:themeColor="accent1"/>
            </w:rPr>
            <w:fldChar w:fldCharType="begin"/>
          </w:r>
          <w:r>
            <w:rPr>
              <w:color w:val="5B9BD5" w:themeColor="accent1"/>
            </w:rPr>
            <w:instrText xml:space="preserve"> PAGE   \* MERGEFORMAT </w:instrText>
          </w:r>
          <w:r>
            <w:rPr>
              <w:color w:val="5B9BD5" w:themeColor="accent1"/>
            </w:rPr>
            <w:fldChar w:fldCharType="separate"/>
          </w:r>
          <w:r w:rsidR="00536AF1">
            <w:rPr>
              <w:noProof/>
              <w:color w:val="5B9BD5" w:themeColor="accent1"/>
            </w:rPr>
            <w:t>2</w:t>
          </w:r>
          <w:r>
            <w:rPr>
              <w:color w:val="5B9BD5" w:themeColor="accent1"/>
            </w:rPr>
            <w:fldChar w:fldCharType="end"/>
          </w:r>
        </w:p>
      </w:tc>
    </w:tr>
  </w:tbl>
  <w:p w:rsidR="00EB68B4" w:rsidRDefault="00EB68B4">
    <w:pPr>
      <w:pStyle w:val="Bunntekst"/>
    </w:pPr>
    <w:r>
      <w:rPr>
        <w:noProof/>
        <w:color w:val="5B9BD5" w:themeColor="accent1"/>
        <w:lang w:eastAsia="nb-NO"/>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E23A771" id="Rektangel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tH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iu/4ZGuhSDxEilrr52j5ZB9cJ3ncxnx30un4x0zILtG672kVu0A4Hk5Pz8bTU2Sfo+58&#10;MprNhon44uhunQ+fBWgSNyV1+G6JTra99QFDounBJEYzcNMold5OGdJi4U1m00ny8KCaKmqjXSoj&#10;caUc2TIsgNV6lGzURn+FKp9NBvjFHDFEb56lIxLqlMHDyEPOPO3CXokYRplHIZFEzDUH6IFyDMa5&#10;MGGY71ezSvwtdAKMyBIT6bE7gNgax5wO2DmDzj66ilT9vfMgR/+Tc++RIoMJvbNuDLj3ABRm1UXO&#10;9geSMjWRpRVUeywxB7n3vOU3DT7yLfPhgTlsNiwMHCDhHhepAB8Tuh0lNbif751He+wB1FLSYvOW&#10;1P/YMCcoUV8Mdsf5cDyO3Z6E8WQ6QsG91qxea8xGXwGWxxBHleVpG+2DOmylA/2Cc2YZo6KKGY6x&#10;S8qDOwhXIQ8VnFRcLJfJDDvcsnBrniyP4JHVWMTPuxfmbFfpAZvkDg6NzuZvCj7bRk8Dy00A2aRu&#10;OPLa8Y3TIdVsN8ni+HktJ6vjvF38Ag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CmZLtH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8B4" w:rsidRDefault="00EB68B4" w:rsidP="00BC0B47">
      <w:pPr>
        <w:spacing w:after="0" w:line="240" w:lineRule="auto"/>
      </w:pPr>
      <w:r>
        <w:separator/>
      </w:r>
    </w:p>
  </w:footnote>
  <w:footnote w:type="continuationSeparator" w:id="0">
    <w:p w:rsidR="00EB68B4" w:rsidRDefault="00EB68B4" w:rsidP="00BC0B47">
      <w:pPr>
        <w:spacing w:after="0" w:line="240" w:lineRule="auto"/>
      </w:pPr>
      <w:r>
        <w:continuationSeparator/>
      </w:r>
    </w:p>
  </w:footnote>
  <w:footnote w:type="continuationNotice" w:id="1">
    <w:p w:rsidR="00233C06" w:rsidRDefault="00233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92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225"/>
      <w:gridCol w:w="3969"/>
    </w:tblGrid>
    <w:tr w:rsidR="00EB68B4" w:rsidRPr="004F1449" w:rsidTr="005265A1">
      <w:tc>
        <w:tcPr>
          <w:tcW w:w="3020" w:type="dxa"/>
        </w:tcPr>
        <w:p w:rsidR="00EB68B4" w:rsidRPr="004F1449" w:rsidRDefault="00EB68B4">
          <w:pPr>
            <w:pStyle w:val="Topptekst"/>
            <w:rPr>
              <w:color w:val="000000" w:themeColor="text1"/>
              <w:sz w:val="28"/>
            </w:rPr>
          </w:pPr>
          <w:r>
            <w:rPr>
              <w:noProof/>
              <w:lang w:eastAsia="nb-NO"/>
            </w:rPr>
            <w:drawing>
              <wp:inline distT="0" distB="0" distL="0" distR="0" wp14:anchorId="25A5CA1E" wp14:editId="6447B604">
                <wp:extent cx="1770696" cy="473848"/>
                <wp:effectExtent l="0" t="0" r="1270" b="254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svarsbygg bilde.png"/>
                        <pic:cNvPicPr/>
                      </pic:nvPicPr>
                      <pic:blipFill>
                        <a:blip r:embed="rId1">
                          <a:extLst>
                            <a:ext uri="{28A0092B-C50C-407E-A947-70E740481C1C}">
                              <a14:useLocalDpi xmlns:a14="http://schemas.microsoft.com/office/drawing/2010/main" val="0"/>
                            </a:ext>
                          </a:extLst>
                        </a:blip>
                        <a:stretch>
                          <a:fillRect/>
                        </a:stretch>
                      </pic:blipFill>
                      <pic:spPr>
                        <a:xfrm>
                          <a:off x="0" y="0"/>
                          <a:ext cx="1770696" cy="473848"/>
                        </a:xfrm>
                        <a:prstGeom prst="rect">
                          <a:avLst/>
                        </a:prstGeom>
                      </pic:spPr>
                    </pic:pic>
                  </a:graphicData>
                </a:graphic>
              </wp:inline>
            </w:drawing>
          </w:r>
        </w:p>
      </w:tc>
      <w:tc>
        <w:tcPr>
          <w:tcW w:w="2225" w:type="dxa"/>
        </w:tcPr>
        <w:p w:rsidR="00EB68B4" w:rsidRPr="004F1449" w:rsidRDefault="00EB68B4">
          <w:pPr>
            <w:pStyle w:val="Topptekst"/>
            <w:rPr>
              <w:color w:val="000000" w:themeColor="text1"/>
              <w:sz w:val="28"/>
            </w:rPr>
          </w:pPr>
        </w:p>
      </w:tc>
      <w:tc>
        <w:tcPr>
          <w:tcW w:w="3969" w:type="dxa"/>
        </w:tcPr>
        <w:p w:rsidR="00EB68B4" w:rsidRDefault="003F3BE6" w:rsidP="005265A1">
          <w:pPr>
            <w:pStyle w:val="Topptekst"/>
            <w:jc w:val="right"/>
            <w:rPr>
              <w:color w:val="000000" w:themeColor="text1"/>
              <w:sz w:val="28"/>
            </w:rPr>
          </w:pPr>
          <w:r>
            <w:rPr>
              <w:color w:val="000000" w:themeColor="text1"/>
              <w:sz w:val="28"/>
            </w:rPr>
            <w:t>Andøya</w:t>
          </w:r>
          <w:r w:rsidR="00EB68B4">
            <w:rPr>
              <w:color w:val="000000" w:themeColor="text1"/>
              <w:sz w:val="28"/>
            </w:rPr>
            <w:t xml:space="preserve"> flystasjon</w:t>
          </w:r>
        </w:p>
        <w:p w:rsidR="00EB68B4" w:rsidRDefault="00EB68B4" w:rsidP="005265A1">
          <w:pPr>
            <w:pStyle w:val="Topptekst"/>
            <w:jc w:val="right"/>
            <w:rPr>
              <w:color w:val="000000" w:themeColor="text1"/>
              <w:sz w:val="28"/>
            </w:rPr>
          </w:pPr>
          <w:r>
            <w:rPr>
              <w:color w:val="000000" w:themeColor="text1"/>
              <w:sz w:val="28"/>
            </w:rPr>
            <w:t>Orientering om innleie av boliger</w:t>
          </w:r>
        </w:p>
        <w:p w:rsidR="00EB68B4" w:rsidRPr="004F1449" w:rsidRDefault="00EB68B4">
          <w:pPr>
            <w:pStyle w:val="Topptekst"/>
            <w:rPr>
              <w:color w:val="000000" w:themeColor="text1"/>
              <w:sz w:val="28"/>
            </w:rPr>
          </w:pPr>
        </w:p>
      </w:tc>
    </w:tr>
  </w:tbl>
  <w:p w:rsidR="00EB68B4" w:rsidRDefault="00EB68B4">
    <w:pPr>
      <w:pStyle w:val="Topptekst"/>
      <w:rPr>
        <w:color w:val="000000" w:themeColor="text1"/>
      </w:rPr>
    </w:pPr>
  </w:p>
  <w:p w:rsidR="00EB68B4" w:rsidRPr="004F1449" w:rsidRDefault="00EB68B4">
    <w:pPr>
      <w:pStyle w:val="Topptekst"/>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E0E"/>
    <w:multiLevelType w:val="hybridMultilevel"/>
    <w:tmpl w:val="A0CC43BA"/>
    <w:lvl w:ilvl="0" w:tplc="84121846">
      <w:start w:val="1"/>
      <w:numFmt w:val="bullet"/>
      <w:lvlText w:val="•"/>
      <w:lvlJc w:val="left"/>
      <w:pPr>
        <w:tabs>
          <w:tab w:val="num" w:pos="360"/>
        </w:tabs>
        <w:ind w:left="360" w:hanging="360"/>
      </w:pPr>
      <w:rPr>
        <w:rFonts w:ascii="Arial" w:hAnsi="Arial" w:hint="default"/>
      </w:rPr>
    </w:lvl>
    <w:lvl w:ilvl="1" w:tplc="94FC0350">
      <w:start w:val="1"/>
      <w:numFmt w:val="bullet"/>
      <w:lvlText w:val="•"/>
      <w:lvlJc w:val="left"/>
      <w:pPr>
        <w:tabs>
          <w:tab w:val="num" w:pos="1080"/>
        </w:tabs>
        <w:ind w:left="1080" w:hanging="360"/>
      </w:pPr>
      <w:rPr>
        <w:rFonts w:ascii="Arial" w:hAnsi="Arial" w:hint="default"/>
      </w:rPr>
    </w:lvl>
    <w:lvl w:ilvl="2" w:tplc="6060BF02">
      <w:start w:val="1"/>
      <w:numFmt w:val="bullet"/>
      <w:lvlText w:val="•"/>
      <w:lvlJc w:val="left"/>
      <w:pPr>
        <w:tabs>
          <w:tab w:val="num" w:pos="1800"/>
        </w:tabs>
        <w:ind w:left="1800" w:hanging="360"/>
      </w:pPr>
      <w:rPr>
        <w:rFonts w:ascii="Arial" w:hAnsi="Arial" w:hint="default"/>
      </w:rPr>
    </w:lvl>
    <w:lvl w:ilvl="3" w:tplc="3EA4A322">
      <w:start w:val="1"/>
      <w:numFmt w:val="bullet"/>
      <w:lvlText w:val="•"/>
      <w:lvlJc w:val="left"/>
      <w:pPr>
        <w:tabs>
          <w:tab w:val="num" w:pos="2520"/>
        </w:tabs>
        <w:ind w:left="2520" w:hanging="360"/>
      </w:pPr>
      <w:rPr>
        <w:rFonts w:ascii="Arial" w:hAnsi="Arial" w:hint="default"/>
      </w:rPr>
    </w:lvl>
    <w:lvl w:ilvl="4" w:tplc="C3705CEA">
      <w:start w:val="1"/>
      <w:numFmt w:val="bullet"/>
      <w:lvlText w:val="•"/>
      <w:lvlJc w:val="left"/>
      <w:pPr>
        <w:tabs>
          <w:tab w:val="num" w:pos="3240"/>
        </w:tabs>
        <w:ind w:left="3240" w:hanging="360"/>
      </w:pPr>
      <w:rPr>
        <w:rFonts w:ascii="Arial" w:hAnsi="Arial" w:hint="default"/>
      </w:rPr>
    </w:lvl>
    <w:lvl w:ilvl="5" w:tplc="1504BAFE" w:tentative="1">
      <w:start w:val="1"/>
      <w:numFmt w:val="bullet"/>
      <w:lvlText w:val="•"/>
      <w:lvlJc w:val="left"/>
      <w:pPr>
        <w:tabs>
          <w:tab w:val="num" w:pos="3960"/>
        </w:tabs>
        <w:ind w:left="3960" w:hanging="360"/>
      </w:pPr>
      <w:rPr>
        <w:rFonts w:ascii="Arial" w:hAnsi="Arial" w:hint="default"/>
      </w:rPr>
    </w:lvl>
    <w:lvl w:ilvl="6" w:tplc="396C2F26" w:tentative="1">
      <w:start w:val="1"/>
      <w:numFmt w:val="bullet"/>
      <w:lvlText w:val="•"/>
      <w:lvlJc w:val="left"/>
      <w:pPr>
        <w:tabs>
          <w:tab w:val="num" w:pos="4680"/>
        </w:tabs>
        <w:ind w:left="4680" w:hanging="360"/>
      </w:pPr>
      <w:rPr>
        <w:rFonts w:ascii="Arial" w:hAnsi="Arial" w:hint="default"/>
      </w:rPr>
    </w:lvl>
    <w:lvl w:ilvl="7" w:tplc="4DD2D332" w:tentative="1">
      <w:start w:val="1"/>
      <w:numFmt w:val="bullet"/>
      <w:lvlText w:val="•"/>
      <w:lvlJc w:val="left"/>
      <w:pPr>
        <w:tabs>
          <w:tab w:val="num" w:pos="5400"/>
        </w:tabs>
        <w:ind w:left="5400" w:hanging="360"/>
      </w:pPr>
      <w:rPr>
        <w:rFonts w:ascii="Arial" w:hAnsi="Arial" w:hint="default"/>
      </w:rPr>
    </w:lvl>
    <w:lvl w:ilvl="8" w:tplc="D90091A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0AE0B52"/>
    <w:multiLevelType w:val="hybridMultilevel"/>
    <w:tmpl w:val="BA38ADF4"/>
    <w:lvl w:ilvl="0" w:tplc="0414000F">
      <w:start w:val="1"/>
      <w:numFmt w:val="decimal"/>
      <w:lvlText w:val="%1."/>
      <w:lvlJc w:val="left"/>
      <w:pPr>
        <w:ind w:left="3511" w:hanging="360"/>
      </w:pPr>
    </w:lvl>
    <w:lvl w:ilvl="1" w:tplc="04140019" w:tentative="1">
      <w:start w:val="1"/>
      <w:numFmt w:val="lowerLetter"/>
      <w:lvlText w:val="%2."/>
      <w:lvlJc w:val="left"/>
      <w:pPr>
        <w:ind w:left="4231" w:hanging="360"/>
      </w:pPr>
    </w:lvl>
    <w:lvl w:ilvl="2" w:tplc="0414001B" w:tentative="1">
      <w:start w:val="1"/>
      <w:numFmt w:val="lowerRoman"/>
      <w:lvlText w:val="%3."/>
      <w:lvlJc w:val="right"/>
      <w:pPr>
        <w:ind w:left="4951" w:hanging="180"/>
      </w:pPr>
    </w:lvl>
    <w:lvl w:ilvl="3" w:tplc="0414000F" w:tentative="1">
      <w:start w:val="1"/>
      <w:numFmt w:val="decimal"/>
      <w:lvlText w:val="%4."/>
      <w:lvlJc w:val="left"/>
      <w:pPr>
        <w:ind w:left="5671" w:hanging="360"/>
      </w:pPr>
    </w:lvl>
    <w:lvl w:ilvl="4" w:tplc="04140019" w:tentative="1">
      <w:start w:val="1"/>
      <w:numFmt w:val="lowerLetter"/>
      <w:lvlText w:val="%5."/>
      <w:lvlJc w:val="left"/>
      <w:pPr>
        <w:ind w:left="6391" w:hanging="360"/>
      </w:pPr>
    </w:lvl>
    <w:lvl w:ilvl="5" w:tplc="0414001B" w:tentative="1">
      <w:start w:val="1"/>
      <w:numFmt w:val="lowerRoman"/>
      <w:lvlText w:val="%6."/>
      <w:lvlJc w:val="right"/>
      <w:pPr>
        <w:ind w:left="7111" w:hanging="180"/>
      </w:pPr>
    </w:lvl>
    <w:lvl w:ilvl="6" w:tplc="0414000F" w:tentative="1">
      <w:start w:val="1"/>
      <w:numFmt w:val="decimal"/>
      <w:lvlText w:val="%7."/>
      <w:lvlJc w:val="left"/>
      <w:pPr>
        <w:ind w:left="7831" w:hanging="360"/>
      </w:pPr>
    </w:lvl>
    <w:lvl w:ilvl="7" w:tplc="04140019" w:tentative="1">
      <w:start w:val="1"/>
      <w:numFmt w:val="lowerLetter"/>
      <w:lvlText w:val="%8."/>
      <w:lvlJc w:val="left"/>
      <w:pPr>
        <w:ind w:left="8551" w:hanging="360"/>
      </w:pPr>
    </w:lvl>
    <w:lvl w:ilvl="8" w:tplc="0414001B" w:tentative="1">
      <w:start w:val="1"/>
      <w:numFmt w:val="lowerRoman"/>
      <w:lvlText w:val="%9."/>
      <w:lvlJc w:val="right"/>
      <w:pPr>
        <w:ind w:left="9271" w:hanging="180"/>
      </w:pPr>
    </w:lvl>
  </w:abstractNum>
  <w:abstractNum w:abstractNumId="2" w15:restartNumberingAfterBreak="0">
    <w:nsid w:val="1B037267"/>
    <w:multiLevelType w:val="hybridMultilevel"/>
    <w:tmpl w:val="45BA3E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F43872"/>
    <w:multiLevelType w:val="hybridMultilevel"/>
    <w:tmpl w:val="0B1A4A38"/>
    <w:lvl w:ilvl="0" w:tplc="E3B2A9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6EA5BCE"/>
    <w:multiLevelType w:val="hybridMultilevel"/>
    <w:tmpl w:val="636212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6626FA1"/>
    <w:multiLevelType w:val="hybridMultilevel"/>
    <w:tmpl w:val="68669A4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47"/>
    <w:rsid w:val="00003FFA"/>
    <w:rsid w:val="0000544C"/>
    <w:rsid w:val="0000641B"/>
    <w:rsid w:val="00015253"/>
    <w:rsid w:val="000324D5"/>
    <w:rsid w:val="00043ADE"/>
    <w:rsid w:val="000471EF"/>
    <w:rsid w:val="00054AE7"/>
    <w:rsid w:val="00057C14"/>
    <w:rsid w:val="00062C7E"/>
    <w:rsid w:val="000645C4"/>
    <w:rsid w:val="00076FC8"/>
    <w:rsid w:val="000A6879"/>
    <w:rsid w:val="000F59BB"/>
    <w:rsid w:val="000F6D59"/>
    <w:rsid w:val="001007F0"/>
    <w:rsid w:val="00127571"/>
    <w:rsid w:val="00134D29"/>
    <w:rsid w:val="001754AB"/>
    <w:rsid w:val="001907AE"/>
    <w:rsid w:val="001B03E0"/>
    <w:rsid w:val="001C0651"/>
    <w:rsid w:val="001C5B6E"/>
    <w:rsid w:val="002020F3"/>
    <w:rsid w:val="00233C06"/>
    <w:rsid w:val="00252361"/>
    <w:rsid w:val="00264937"/>
    <w:rsid w:val="00267066"/>
    <w:rsid w:val="002B6CE0"/>
    <w:rsid w:val="00304625"/>
    <w:rsid w:val="0032468A"/>
    <w:rsid w:val="00327169"/>
    <w:rsid w:val="00330423"/>
    <w:rsid w:val="00331679"/>
    <w:rsid w:val="00333CF9"/>
    <w:rsid w:val="00337AC6"/>
    <w:rsid w:val="00350DC1"/>
    <w:rsid w:val="00354BF1"/>
    <w:rsid w:val="00364679"/>
    <w:rsid w:val="00373C4F"/>
    <w:rsid w:val="003915AD"/>
    <w:rsid w:val="003B7A0D"/>
    <w:rsid w:val="003E3484"/>
    <w:rsid w:val="003F3BE6"/>
    <w:rsid w:val="00427F4F"/>
    <w:rsid w:val="00442802"/>
    <w:rsid w:val="00446694"/>
    <w:rsid w:val="004A697C"/>
    <w:rsid w:val="004D001C"/>
    <w:rsid w:val="004D1B37"/>
    <w:rsid w:val="004E1D43"/>
    <w:rsid w:val="004E5FE0"/>
    <w:rsid w:val="004E7B60"/>
    <w:rsid w:val="004F1449"/>
    <w:rsid w:val="00503EEB"/>
    <w:rsid w:val="005265A1"/>
    <w:rsid w:val="00536AF1"/>
    <w:rsid w:val="005516E1"/>
    <w:rsid w:val="00553DDD"/>
    <w:rsid w:val="0056341D"/>
    <w:rsid w:val="00580D6A"/>
    <w:rsid w:val="00581479"/>
    <w:rsid w:val="005879A7"/>
    <w:rsid w:val="005A3981"/>
    <w:rsid w:val="005C3B3E"/>
    <w:rsid w:val="005E7CED"/>
    <w:rsid w:val="00660871"/>
    <w:rsid w:val="00666B3E"/>
    <w:rsid w:val="00673FC5"/>
    <w:rsid w:val="00675722"/>
    <w:rsid w:val="00695309"/>
    <w:rsid w:val="006B1770"/>
    <w:rsid w:val="006E04E9"/>
    <w:rsid w:val="006E54E9"/>
    <w:rsid w:val="00701E05"/>
    <w:rsid w:val="007145D0"/>
    <w:rsid w:val="007171A9"/>
    <w:rsid w:val="00717D93"/>
    <w:rsid w:val="00722144"/>
    <w:rsid w:val="0073742D"/>
    <w:rsid w:val="00737D58"/>
    <w:rsid w:val="00742D0B"/>
    <w:rsid w:val="00762790"/>
    <w:rsid w:val="007635AC"/>
    <w:rsid w:val="00765C81"/>
    <w:rsid w:val="007817A8"/>
    <w:rsid w:val="007A0F48"/>
    <w:rsid w:val="007B13DC"/>
    <w:rsid w:val="007D6623"/>
    <w:rsid w:val="007D789D"/>
    <w:rsid w:val="007E7E71"/>
    <w:rsid w:val="00817A59"/>
    <w:rsid w:val="008467BE"/>
    <w:rsid w:val="00847FA5"/>
    <w:rsid w:val="008D00E3"/>
    <w:rsid w:val="008D7984"/>
    <w:rsid w:val="00911523"/>
    <w:rsid w:val="009136CC"/>
    <w:rsid w:val="00921A7C"/>
    <w:rsid w:val="00944E02"/>
    <w:rsid w:val="00954530"/>
    <w:rsid w:val="0098670D"/>
    <w:rsid w:val="009869B9"/>
    <w:rsid w:val="009D00F5"/>
    <w:rsid w:val="00A058FC"/>
    <w:rsid w:val="00A23FDB"/>
    <w:rsid w:val="00A71341"/>
    <w:rsid w:val="00A76282"/>
    <w:rsid w:val="00A9579E"/>
    <w:rsid w:val="00AA16DB"/>
    <w:rsid w:val="00AA7AD7"/>
    <w:rsid w:val="00AB5780"/>
    <w:rsid w:val="00AC1577"/>
    <w:rsid w:val="00AD5D47"/>
    <w:rsid w:val="00B00183"/>
    <w:rsid w:val="00B151F4"/>
    <w:rsid w:val="00B302CA"/>
    <w:rsid w:val="00B6596E"/>
    <w:rsid w:val="00B667E6"/>
    <w:rsid w:val="00B735BC"/>
    <w:rsid w:val="00B9434A"/>
    <w:rsid w:val="00BA69AE"/>
    <w:rsid w:val="00BC0B47"/>
    <w:rsid w:val="00BD2572"/>
    <w:rsid w:val="00C15A95"/>
    <w:rsid w:val="00C237C8"/>
    <w:rsid w:val="00C329FC"/>
    <w:rsid w:val="00C46FBD"/>
    <w:rsid w:val="00C5461F"/>
    <w:rsid w:val="00C57BBA"/>
    <w:rsid w:val="00C73537"/>
    <w:rsid w:val="00C768EE"/>
    <w:rsid w:val="00C80A0D"/>
    <w:rsid w:val="00C90877"/>
    <w:rsid w:val="00CA0451"/>
    <w:rsid w:val="00CC2ED6"/>
    <w:rsid w:val="00D0663D"/>
    <w:rsid w:val="00D34E8B"/>
    <w:rsid w:val="00D75DE7"/>
    <w:rsid w:val="00D81A5D"/>
    <w:rsid w:val="00DA6966"/>
    <w:rsid w:val="00DC064D"/>
    <w:rsid w:val="00DC1D2B"/>
    <w:rsid w:val="00DD62B1"/>
    <w:rsid w:val="00DE3CFA"/>
    <w:rsid w:val="00DF5D5E"/>
    <w:rsid w:val="00E00B08"/>
    <w:rsid w:val="00E62207"/>
    <w:rsid w:val="00E8082B"/>
    <w:rsid w:val="00E80CE6"/>
    <w:rsid w:val="00E851FF"/>
    <w:rsid w:val="00E91DCB"/>
    <w:rsid w:val="00EB68B4"/>
    <w:rsid w:val="00EB716A"/>
    <w:rsid w:val="00EE47A2"/>
    <w:rsid w:val="00EE7FC3"/>
    <w:rsid w:val="00F001B7"/>
    <w:rsid w:val="00F56E4C"/>
    <w:rsid w:val="00F74350"/>
    <w:rsid w:val="00F857FA"/>
    <w:rsid w:val="00FB75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784A770F"/>
  <w15:chartTrackingRefBased/>
  <w15:docId w15:val="{A013C07D-312F-4587-8F20-D74AC576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D25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D25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C15A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C0B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C0B47"/>
  </w:style>
  <w:style w:type="paragraph" w:styleId="Bunntekst">
    <w:name w:val="footer"/>
    <w:basedOn w:val="Normal"/>
    <w:link w:val="BunntekstTegn"/>
    <w:uiPriority w:val="99"/>
    <w:unhideWhenUsed/>
    <w:rsid w:val="00BC0B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C0B47"/>
  </w:style>
  <w:style w:type="table" w:styleId="Tabellrutenett">
    <w:name w:val="Table Grid"/>
    <w:basedOn w:val="Vanligtabell"/>
    <w:uiPriority w:val="39"/>
    <w:rsid w:val="00BC0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BD2572"/>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BD2572"/>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BD2572"/>
    <w:pPr>
      <w:ind w:left="720"/>
      <w:contextualSpacing/>
    </w:pPr>
  </w:style>
  <w:style w:type="paragraph" w:styleId="NormalWeb">
    <w:name w:val="Normal (Web)"/>
    <w:basedOn w:val="Normal"/>
    <w:uiPriority w:val="99"/>
    <w:semiHidden/>
    <w:unhideWhenUsed/>
    <w:rsid w:val="00D75DE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semiHidden/>
    <w:rsid w:val="00C15A95"/>
    <w:rPr>
      <w:rFonts w:asciiTheme="majorHAnsi" w:eastAsiaTheme="majorEastAsia" w:hAnsiTheme="majorHAnsi" w:cstheme="majorBidi"/>
      <w:color w:val="1F4D78" w:themeColor="accent1" w:themeShade="7F"/>
      <w:sz w:val="24"/>
      <w:szCs w:val="24"/>
    </w:rPr>
  </w:style>
  <w:style w:type="paragraph" w:styleId="Brdtekst">
    <w:name w:val="Body Text"/>
    <w:basedOn w:val="Normal"/>
    <w:next w:val="Brdtekstpaaflgende"/>
    <w:link w:val="BrdtekstTegn"/>
    <w:rsid w:val="00C15A95"/>
    <w:pPr>
      <w:spacing w:before="60" w:after="60" w:line="240" w:lineRule="auto"/>
    </w:pPr>
    <w:rPr>
      <w:rFonts w:ascii="Cambria" w:eastAsia="Times New Roman" w:hAnsi="Cambria" w:cs="Times New Roman"/>
      <w:sz w:val="20"/>
      <w:lang w:eastAsia="nb-NO"/>
    </w:rPr>
  </w:style>
  <w:style w:type="character" w:customStyle="1" w:styleId="BrdtekstTegn">
    <w:name w:val="Brødtekst Tegn"/>
    <w:basedOn w:val="Standardskriftforavsnitt"/>
    <w:link w:val="Brdtekst"/>
    <w:rsid w:val="00C15A95"/>
    <w:rPr>
      <w:rFonts w:ascii="Cambria" w:eastAsia="Times New Roman" w:hAnsi="Cambria" w:cs="Times New Roman"/>
      <w:sz w:val="20"/>
      <w:lang w:eastAsia="nb-NO"/>
    </w:rPr>
  </w:style>
  <w:style w:type="paragraph" w:customStyle="1" w:styleId="Brdtekstpaaflgende">
    <w:name w:val="Brødtekst paafølgende"/>
    <w:basedOn w:val="Brdtekst"/>
    <w:link w:val="BrdtekstpaaflgendeTegn"/>
    <w:rsid w:val="00C15A95"/>
  </w:style>
  <w:style w:type="character" w:customStyle="1" w:styleId="BrdtekstpaaflgendeTegn">
    <w:name w:val="Brødtekst paafølgende Tegn"/>
    <w:link w:val="Brdtekstpaaflgende"/>
    <w:locked/>
    <w:rsid w:val="00C15A95"/>
    <w:rPr>
      <w:rFonts w:ascii="Cambria" w:eastAsia="Times New Roman" w:hAnsi="Cambria" w:cs="Times New Roman"/>
      <w:sz w:val="20"/>
      <w:lang w:eastAsia="nb-NO"/>
    </w:rPr>
  </w:style>
  <w:style w:type="character" w:styleId="Hyperkobling">
    <w:name w:val="Hyperlink"/>
    <w:basedOn w:val="Standardskriftforavsnitt"/>
    <w:uiPriority w:val="99"/>
    <w:unhideWhenUsed/>
    <w:rsid w:val="00A058FC"/>
    <w:rPr>
      <w:color w:val="0563C1" w:themeColor="hyperlink"/>
      <w:u w:val="single"/>
    </w:rPr>
  </w:style>
  <w:style w:type="paragraph" w:styleId="Bobletekst">
    <w:name w:val="Balloon Text"/>
    <w:basedOn w:val="Normal"/>
    <w:link w:val="BobletekstTegn"/>
    <w:uiPriority w:val="99"/>
    <w:semiHidden/>
    <w:unhideWhenUsed/>
    <w:rsid w:val="00333CF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33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142">
      <w:bodyDiv w:val="1"/>
      <w:marLeft w:val="0"/>
      <w:marRight w:val="0"/>
      <w:marTop w:val="0"/>
      <w:marBottom w:val="0"/>
      <w:divBdr>
        <w:top w:val="none" w:sz="0" w:space="0" w:color="auto"/>
        <w:left w:val="none" w:sz="0" w:space="0" w:color="auto"/>
        <w:bottom w:val="none" w:sz="0" w:space="0" w:color="auto"/>
        <w:right w:val="none" w:sz="0" w:space="0" w:color="auto"/>
      </w:divBdr>
      <w:divsChild>
        <w:div w:id="1375231983">
          <w:marLeft w:val="274"/>
          <w:marRight w:val="0"/>
          <w:marTop w:val="0"/>
          <w:marBottom w:val="0"/>
          <w:divBdr>
            <w:top w:val="none" w:sz="0" w:space="0" w:color="auto"/>
            <w:left w:val="none" w:sz="0" w:space="0" w:color="auto"/>
            <w:bottom w:val="none" w:sz="0" w:space="0" w:color="auto"/>
            <w:right w:val="none" w:sz="0" w:space="0" w:color="auto"/>
          </w:divBdr>
        </w:div>
        <w:div w:id="1314791974">
          <w:marLeft w:val="274"/>
          <w:marRight w:val="0"/>
          <w:marTop w:val="0"/>
          <w:marBottom w:val="0"/>
          <w:divBdr>
            <w:top w:val="none" w:sz="0" w:space="0" w:color="auto"/>
            <w:left w:val="none" w:sz="0" w:space="0" w:color="auto"/>
            <w:bottom w:val="none" w:sz="0" w:space="0" w:color="auto"/>
            <w:right w:val="none" w:sz="0" w:space="0" w:color="auto"/>
          </w:divBdr>
        </w:div>
        <w:div w:id="316807755">
          <w:marLeft w:val="274"/>
          <w:marRight w:val="0"/>
          <w:marTop w:val="0"/>
          <w:marBottom w:val="0"/>
          <w:divBdr>
            <w:top w:val="none" w:sz="0" w:space="0" w:color="auto"/>
            <w:left w:val="none" w:sz="0" w:space="0" w:color="auto"/>
            <w:bottom w:val="none" w:sz="0" w:space="0" w:color="auto"/>
            <w:right w:val="none" w:sz="0" w:space="0" w:color="auto"/>
          </w:divBdr>
        </w:div>
        <w:div w:id="529539255">
          <w:marLeft w:val="274"/>
          <w:marRight w:val="0"/>
          <w:marTop w:val="0"/>
          <w:marBottom w:val="0"/>
          <w:divBdr>
            <w:top w:val="none" w:sz="0" w:space="0" w:color="auto"/>
            <w:left w:val="none" w:sz="0" w:space="0" w:color="auto"/>
            <w:bottom w:val="none" w:sz="0" w:space="0" w:color="auto"/>
            <w:right w:val="none" w:sz="0" w:space="0" w:color="auto"/>
          </w:divBdr>
        </w:div>
        <w:div w:id="556820351">
          <w:marLeft w:val="274"/>
          <w:marRight w:val="0"/>
          <w:marTop w:val="0"/>
          <w:marBottom w:val="0"/>
          <w:divBdr>
            <w:top w:val="none" w:sz="0" w:space="0" w:color="auto"/>
            <w:left w:val="none" w:sz="0" w:space="0" w:color="auto"/>
            <w:bottom w:val="none" w:sz="0" w:space="0" w:color="auto"/>
            <w:right w:val="none" w:sz="0" w:space="0" w:color="auto"/>
          </w:divBdr>
        </w:div>
        <w:div w:id="1676612433">
          <w:marLeft w:val="274"/>
          <w:marRight w:val="0"/>
          <w:marTop w:val="0"/>
          <w:marBottom w:val="0"/>
          <w:divBdr>
            <w:top w:val="none" w:sz="0" w:space="0" w:color="auto"/>
            <w:left w:val="none" w:sz="0" w:space="0" w:color="auto"/>
            <w:bottom w:val="none" w:sz="0" w:space="0" w:color="auto"/>
            <w:right w:val="none" w:sz="0" w:space="0" w:color="auto"/>
          </w:divBdr>
        </w:div>
        <w:div w:id="739794501">
          <w:marLeft w:val="274"/>
          <w:marRight w:val="0"/>
          <w:marTop w:val="0"/>
          <w:marBottom w:val="0"/>
          <w:divBdr>
            <w:top w:val="none" w:sz="0" w:space="0" w:color="auto"/>
            <w:left w:val="none" w:sz="0" w:space="0" w:color="auto"/>
            <w:bottom w:val="none" w:sz="0" w:space="0" w:color="auto"/>
            <w:right w:val="none" w:sz="0" w:space="0" w:color="auto"/>
          </w:divBdr>
        </w:div>
        <w:div w:id="2004972378">
          <w:marLeft w:val="274"/>
          <w:marRight w:val="0"/>
          <w:marTop w:val="0"/>
          <w:marBottom w:val="0"/>
          <w:divBdr>
            <w:top w:val="none" w:sz="0" w:space="0" w:color="auto"/>
            <w:left w:val="none" w:sz="0" w:space="0" w:color="auto"/>
            <w:bottom w:val="none" w:sz="0" w:space="0" w:color="auto"/>
            <w:right w:val="none" w:sz="0" w:space="0" w:color="auto"/>
          </w:divBdr>
        </w:div>
      </w:divsChild>
    </w:div>
    <w:div w:id="627008421">
      <w:bodyDiv w:val="1"/>
      <w:marLeft w:val="0"/>
      <w:marRight w:val="0"/>
      <w:marTop w:val="0"/>
      <w:marBottom w:val="0"/>
      <w:divBdr>
        <w:top w:val="none" w:sz="0" w:space="0" w:color="auto"/>
        <w:left w:val="none" w:sz="0" w:space="0" w:color="auto"/>
        <w:bottom w:val="none" w:sz="0" w:space="0" w:color="auto"/>
        <w:right w:val="none" w:sz="0" w:space="0" w:color="auto"/>
      </w:divBdr>
      <w:divsChild>
        <w:div w:id="1982879902">
          <w:marLeft w:val="446"/>
          <w:marRight w:val="0"/>
          <w:marTop w:val="0"/>
          <w:marBottom w:val="0"/>
          <w:divBdr>
            <w:top w:val="none" w:sz="0" w:space="0" w:color="auto"/>
            <w:left w:val="none" w:sz="0" w:space="0" w:color="auto"/>
            <w:bottom w:val="none" w:sz="0" w:space="0" w:color="auto"/>
            <w:right w:val="none" w:sz="0" w:space="0" w:color="auto"/>
          </w:divBdr>
        </w:div>
        <w:div w:id="1375734591">
          <w:marLeft w:val="446"/>
          <w:marRight w:val="0"/>
          <w:marTop w:val="0"/>
          <w:marBottom w:val="0"/>
          <w:divBdr>
            <w:top w:val="none" w:sz="0" w:space="0" w:color="auto"/>
            <w:left w:val="none" w:sz="0" w:space="0" w:color="auto"/>
            <w:bottom w:val="none" w:sz="0" w:space="0" w:color="auto"/>
            <w:right w:val="none" w:sz="0" w:space="0" w:color="auto"/>
          </w:divBdr>
        </w:div>
        <w:div w:id="872546590">
          <w:marLeft w:val="446"/>
          <w:marRight w:val="0"/>
          <w:marTop w:val="0"/>
          <w:marBottom w:val="0"/>
          <w:divBdr>
            <w:top w:val="none" w:sz="0" w:space="0" w:color="auto"/>
            <w:left w:val="none" w:sz="0" w:space="0" w:color="auto"/>
            <w:bottom w:val="none" w:sz="0" w:space="0" w:color="auto"/>
            <w:right w:val="none" w:sz="0" w:space="0" w:color="auto"/>
          </w:divBdr>
        </w:div>
        <w:div w:id="610211934">
          <w:marLeft w:val="446"/>
          <w:marRight w:val="0"/>
          <w:marTop w:val="0"/>
          <w:marBottom w:val="0"/>
          <w:divBdr>
            <w:top w:val="none" w:sz="0" w:space="0" w:color="auto"/>
            <w:left w:val="none" w:sz="0" w:space="0" w:color="auto"/>
            <w:bottom w:val="none" w:sz="0" w:space="0" w:color="auto"/>
            <w:right w:val="none" w:sz="0" w:space="0" w:color="auto"/>
          </w:divBdr>
        </w:div>
        <w:div w:id="1360085838">
          <w:marLeft w:val="446"/>
          <w:marRight w:val="0"/>
          <w:marTop w:val="0"/>
          <w:marBottom w:val="0"/>
          <w:divBdr>
            <w:top w:val="none" w:sz="0" w:space="0" w:color="auto"/>
            <w:left w:val="none" w:sz="0" w:space="0" w:color="auto"/>
            <w:bottom w:val="none" w:sz="0" w:space="0" w:color="auto"/>
            <w:right w:val="none" w:sz="0" w:space="0" w:color="auto"/>
          </w:divBdr>
        </w:div>
        <w:div w:id="717819016">
          <w:marLeft w:val="446"/>
          <w:marRight w:val="0"/>
          <w:marTop w:val="0"/>
          <w:marBottom w:val="0"/>
          <w:divBdr>
            <w:top w:val="none" w:sz="0" w:space="0" w:color="auto"/>
            <w:left w:val="none" w:sz="0" w:space="0" w:color="auto"/>
            <w:bottom w:val="none" w:sz="0" w:space="0" w:color="auto"/>
            <w:right w:val="none" w:sz="0" w:space="0" w:color="auto"/>
          </w:divBdr>
        </w:div>
        <w:div w:id="231239103">
          <w:marLeft w:val="446"/>
          <w:marRight w:val="0"/>
          <w:marTop w:val="0"/>
          <w:marBottom w:val="0"/>
          <w:divBdr>
            <w:top w:val="none" w:sz="0" w:space="0" w:color="auto"/>
            <w:left w:val="none" w:sz="0" w:space="0" w:color="auto"/>
            <w:bottom w:val="none" w:sz="0" w:space="0" w:color="auto"/>
            <w:right w:val="none" w:sz="0" w:space="0" w:color="auto"/>
          </w:divBdr>
        </w:div>
        <w:div w:id="529494076">
          <w:marLeft w:val="446"/>
          <w:marRight w:val="0"/>
          <w:marTop w:val="0"/>
          <w:marBottom w:val="0"/>
          <w:divBdr>
            <w:top w:val="none" w:sz="0" w:space="0" w:color="auto"/>
            <w:left w:val="none" w:sz="0" w:space="0" w:color="auto"/>
            <w:bottom w:val="none" w:sz="0" w:space="0" w:color="auto"/>
            <w:right w:val="none" w:sz="0" w:space="0" w:color="auto"/>
          </w:divBdr>
        </w:div>
        <w:div w:id="553473041">
          <w:marLeft w:val="446"/>
          <w:marRight w:val="0"/>
          <w:marTop w:val="0"/>
          <w:marBottom w:val="0"/>
          <w:divBdr>
            <w:top w:val="none" w:sz="0" w:space="0" w:color="auto"/>
            <w:left w:val="none" w:sz="0" w:space="0" w:color="auto"/>
            <w:bottom w:val="none" w:sz="0" w:space="0" w:color="auto"/>
            <w:right w:val="none" w:sz="0" w:space="0" w:color="auto"/>
          </w:divBdr>
        </w:div>
      </w:divsChild>
    </w:div>
    <w:div w:id="1494758051">
      <w:bodyDiv w:val="1"/>
      <w:marLeft w:val="0"/>
      <w:marRight w:val="0"/>
      <w:marTop w:val="0"/>
      <w:marBottom w:val="0"/>
      <w:divBdr>
        <w:top w:val="none" w:sz="0" w:space="0" w:color="auto"/>
        <w:left w:val="none" w:sz="0" w:space="0" w:color="auto"/>
        <w:bottom w:val="none" w:sz="0" w:space="0" w:color="auto"/>
        <w:right w:val="none" w:sz="0" w:space="0" w:color="auto"/>
      </w:divBdr>
    </w:div>
    <w:div w:id="2101751056">
      <w:bodyDiv w:val="1"/>
      <w:marLeft w:val="0"/>
      <w:marRight w:val="0"/>
      <w:marTop w:val="0"/>
      <w:marBottom w:val="0"/>
      <w:divBdr>
        <w:top w:val="none" w:sz="0" w:space="0" w:color="auto"/>
        <w:left w:val="none" w:sz="0" w:space="0" w:color="auto"/>
        <w:bottom w:val="none" w:sz="0" w:space="0" w:color="auto"/>
        <w:right w:val="none" w:sz="0" w:space="0" w:color="auto"/>
      </w:divBdr>
      <w:divsChild>
        <w:div w:id="1910529311">
          <w:marLeft w:val="274"/>
          <w:marRight w:val="0"/>
          <w:marTop w:val="0"/>
          <w:marBottom w:val="0"/>
          <w:divBdr>
            <w:top w:val="none" w:sz="0" w:space="0" w:color="auto"/>
            <w:left w:val="none" w:sz="0" w:space="0" w:color="auto"/>
            <w:bottom w:val="none" w:sz="0" w:space="0" w:color="auto"/>
            <w:right w:val="none" w:sz="0" w:space="0" w:color="auto"/>
          </w:divBdr>
        </w:div>
        <w:div w:id="1821463678">
          <w:marLeft w:val="274"/>
          <w:marRight w:val="0"/>
          <w:marTop w:val="0"/>
          <w:marBottom w:val="0"/>
          <w:divBdr>
            <w:top w:val="none" w:sz="0" w:space="0" w:color="auto"/>
            <w:left w:val="none" w:sz="0" w:space="0" w:color="auto"/>
            <w:bottom w:val="none" w:sz="0" w:space="0" w:color="auto"/>
            <w:right w:val="none" w:sz="0" w:space="0" w:color="auto"/>
          </w:divBdr>
        </w:div>
        <w:div w:id="494997888">
          <w:marLeft w:val="274"/>
          <w:marRight w:val="0"/>
          <w:marTop w:val="0"/>
          <w:marBottom w:val="0"/>
          <w:divBdr>
            <w:top w:val="none" w:sz="0" w:space="0" w:color="auto"/>
            <w:left w:val="none" w:sz="0" w:space="0" w:color="auto"/>
            <w:bottom w:val="none" w:sz="0" w:space="0" w:color="auto"/>
            <w:right w:val="none" w:sz="0" w:space="0" w:color="auto"/>
          </w:divBdr>
        </w:div>
        <w:div w:id="268203699">
          <w:marLeft w:val="274"/>
          <w:marRight w:val="0"/>
          <w:marTop w:val="0"/>
          <w:marBottom w:val="0"/>
          <w:divBdr>
            <w:top w:val="none" w:sz="0" w:space="0" w:color="auto"/>
            <w:left w:val="none" w:sz="0" w:space="0" w:color="auto"/>
            <w:bottom w:val="none" w:sz="0" w:space="0" w:color="auto"/>
            <w:right w:val="none" w:sz="0" w:space="0" w:color="auto"/>
          </w:divBdr>
        </w:div>
        <w:div w:id="319236124">
          <w:marLeft w:val="274"/>
          <w:marRight w:val="0"/>
          <w:marTop w:val="0"/>
          <w:marBottom w:val="0"/>
          <w:divBdr>
            <w:top w:val="none" w:sz="0" w:space="0" w:color="auto"/>
            <w:left w:val="none" w:sz="0" w:space="0" w:color="auto"/>
            <w:bottom w:val="none" w:sz="0" w:space="0" w:color="auto"/>
            <w:right w:val="none" w:sz="0" w:space="0" w:color="auto"/>
          </w:divBdr>
        </w:div>
        <w:div w:id="745109879">
          <w:marLeft w:val="274"/>
          <w:marRight w:val="0"/>
          <w:marTop w:val="0"/>
          <w:marBottom w:val="0"/>
          <w:divBdr>
            <w:top w:val="none" w:sz="0" w:space="0" w:color="auto"/>
            <w:left w:val="none" w:sz="0" w:space="0" w:color="auto"/>
            <w:bottom w:val="none" w:sz="0" w:space="0" w:color="auto"/>
            <w:right w:val="none" w:sz="0" w:space="0" w:color="auto"/>
          </w:divBdr>
        </w:div>
        <w:div w:id="960384511">
          <w:marLeft w:val="274"/>
          <w:marRight w:val="0"/>
          <w:marTop w:val="0"/>
          <w:marBottom w:val="0"/>
          <w:divBdr>
            <w:top w:val="none" w:sz="0" w:space="0" w:color="auto"/>
            <w:left w:val="none" w:sz="0" w:space="0" w:color="auto"/>
            <w:bottom w:val="none" w:sz="0" w:space="0" w:color="auto"/>
            <w:right w:val="none" w:sz="0" w:space="0" w:color="auto"/>
          </w:divBdr>
        </w:div>
        <w:div w:id="1723793665">
          <w:marLeft w:val="274"/>
          <w:marRight w:val="0"/>
          <w:marTop w:val="0"/>
          <w:marBottom w:val="0"/>
          <w:divBdr>
            <w:top w:val="none" w:sz="0" w:space="0" w:color="auto"/>
            <w:left w:val="none" w:sz="0" w:space="0" w:color="auto"/>
            <w:bottom w:val="none" w:sz="0" w:space="0" w:color="auto"/>
            <w:right w:val="none" w:sz="0" w:space="0" w:color="auto"/>
          </w:divBdr>
        </w:div>
        <w:div w:id="46990901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nleie.andoya@forsvarsbygg.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3e2cee46b449c685e6661f528390ad xmlns="1446590e-b397-4948-98cc-2ba3c8972ca4">
      <Terms xmlns="http://schemas.microsoft.com/office/infopath/2007/PartnerControls">
        <TermInfo xmlns="http://schemas.microsoft.com/office/infopath/2007/PartnerControls">
          <TermName xmlns="http://schemas.microsoft.com/office/infopath/2007/PartnerControls">02 Konkurransegrunnlag</TermName>
          <TermId xmlns="http://schemas.microsoft.com/office/infopath/2007/PartnerControls">7e204078-cc47-44d5-a235-a30eea727785</TermId>
        </TermInfo>
      </Terms>
    </dc3e2cee46b449c685e6661f528390ad>
    <ContractDocumentArchivable xmlns="1446590e-b397-4948-98cc-2ba3c8972ca4" xsi:nil="true"/>
    <TaxCatchAll xmlns="1446590e-b397-4948-98cc-2ba3c8972ca4">
      <Value>1</Value>
    </TaxCatchAll>
    <ContractPhaseDocument xmlns="1446590e-b397-4948-98cc-2ba3c8972ca4" xsi:nil="true"/>
    <ContractDocumentSupplier xmlns="1446590e-b397-4948-98cc-2ba3c8972ca4" xsi:nil="true"/>
    <n1f71e6e8f2c42bc8de9b61289a9ae83 xmlns="1446590e-b397-4948-98cc-2ba3c8972ca4">
      <Terms xmlns="http://schemas.microsoft.com/office/infopath/2007/PartnerControls"/>
    </n1f71e6e8f2c42bc8de9b61289a9ae83>
  </documentManagement>
</p:properties>
</file>

<file path=customXml/item3.xml><?xml version="1.0" encoding="utf-8"?>
<ct:contentTypeSchema xmlns:ct="http://schemas.microsoft.com/office/2006/metadata/contentType" xmlns:ma="http://schemas.microsoft.com/office/2006/metadata/properties/metaAttributes" ct:_="" ma:_="" ma:contentTypeName="Forsvarsbygg kontraktdokument" ma:contentTypeID="0x010100EE04A17F31714CF689F55AD2A6CBD71700A39BE29587E8AA4BB3FC01B27B73B262" ma:contentTypeVersion="8" ma:contentTypeDescription="Opprett et nytt dokument." ma:contentTypeScope="" ma:versionID="76f05c6213ce9759be2b4cf6cc337f1e">
  <xsd:schema xmlns:xsd="http://www.w3.org/2001/XMLSchema" xmlns:xs="http://www.w3.org/2001/XMLSchema" xmlns:p="http://schemas.microsoft.com/office/2006/metadata/properties" xmlns:ns2="1446590e-b397-4948-98cc-2ba3c8972ca4" targetNamespace="http://schemas.microsoft.com/office/2006/metadata/properties" ma:root="true" ma:fieldsID="4e449f3ef3e55f73cddcbcb4217f4126" ns2:_="">
    <xsd:import namespace="1446590e-b397-4948-98cc-2ba3c8972ca4"/>
    <xsd:element name="properties">
      <xsd:complexType>
        <xsd:sequence>
          <xsd:element name="documentManagement">
            <xsd:complexType>
              <xsd:all>
                <xsd:element ref="ns2:TaxCatchAll" minOccurs="0"/>
                <xsd:element ref="ns2:TaxCatchAllLabel" minOccurs="0"/>
                <xsd:element ref="ns2:ContractDocumentSupplier" minOccurs="0"/>
                <xsd:element ref="ns2:dc3e2cee46b449c685e6661f528390ad" minOccurs="0"/>
                <xsd:element ref="ns2:n1f71e6e8f2c42bc8de9b61289a9ae83" minOccurs="0"/>
                <xsd:element ref="ns2:ContractDocumentArchivable" minOccurs="0"/>
                <xsd:element ref="ns2:ContractPhas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6590e-b397-4948-98cc-2ba3c8972ca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54c1f29-a735-4663-b3ae-b399eb0504e2}" ma:internalName="TaxCatchAll" ma:showField="CatchAllData" ma:web="ba0edd0a-a53b-4c6a-8113-40a593f9e6b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54c1f29-a735-4663-b3ae-b399eb0504e2}" ma:internalName="TaxCatchAllLabel" ma:readOnly="true" ma:showField="CatchAllDataLabel" ma:web="ba0edd0a-a53b-4c6a-8113-40a593f9e6b5">
      <xsd:complexType>
        <xsd:complexContent>
          <xsd:extension base="dms:MultiChoiceLookup">
            <xsd:sequence>
              <xsd:element name="Value" type="dms:Lookup" maxOccurs="unbounded" minOccurs="0" nillable="true"/>
            </xsd:sequence>
          </xsd:extension>
        </xsd:complexContent>
      </xsd:complexType>
    </xsd:element>
    <xsd:element name="ContractDocumentSupplier" ma:index="10" nillable="true" ma:displayName="Leverandør" ma:internalName="ContractDocumentSupplier">
      <xsd:simpleType>
        <xsd:restriction base="dms:Text"/>
      </xsd:simpleType>
    </xsd:element>
    <xsd:element name="dc3e2cee46b449c685e6661f528390ad" ma:index="11" ma:taxonomy="true" ma:internalName="dc3e2cee46b449c685e6661f528390ad" ma:taxonomyFieldName="ContractDocumentCategories" ma:displayName="Kategori" ma:fieldId="{dc3e2cee-46b4-49c6-85e6-661f528390ad}" ma:taxonomyMulti="true" ma:sspId="35979382-3a25-4d81-ad6a-e013d1bb35f1" ma:termSetId="1e4c14e8-2886-4788-a536-49c1421d1beb" ma:anchorId="00000000-0000-0000-0000-000000000000" ma:open="true" ma:isKeyword="false">
      <xsd:complexType>
        <xsd:sequence>
          <xsd:element ref="pc:Terms" minOccurs="0" maxOccurs="1"/>
        </xsd:sequence>
      </xsd:complexType>
    </xsd:element>
    <xsd:element name="n1f71e6e8f2c42bc8de9b61289a9ae83" ma:index="13" nillable="true" ma:taxonomy="true" ma:internalName="n1f71e6e8f2c42bc8de9b61289a9ae83" ma:taxonomyFieldName="ContractDocumentKeywords" ma:displayName="Nøkkelord" ma:fieldId="{71f71e6e-8f2c-42bc-8de9-b61289a9ae83}" ma:taxonomyMulti="true" ma:sspId="35979382-3a25-4d81-ad6a-e013d1bb35f1" ma:termSetId="1c8177db-c8b8-47d3-9db4-2db2a62f6fe3" ma:anchorId="00000000-0000-0000-0000-000000000000" ma:open="true" ma:isKeyword="false">
      <xsd:complexType>
        <xsd:sequence>
          <xsd:element ref="pc:Terms" minOccurs="0" maxOccurs="1"/>
        </xsd:sequence>
      </xsd:complexType>
    </xsd:element>
    <xsd:element name="ContractDocumentArchivable" ma:index="15" nillable="true" ma:displayName="Arkivverdig" ma:internalName="ContractDocumentArchivable">
      <xsd:simpleType>
        <xsd:restriction base="dms:Boolean"/>
      </xsd:simpleType>
    </xsd:element>
    <xsd:element name="ContractPhaseDocument" ma:index="16" nillable="true" ma:displayName="Kontraktfase" ma:internalName="ContractPhaseDocument">
      <xsd:simpleType>
        <xsd:restriction base="dms:Choic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5979382-3a25-4d81-ad6a-e013d1bb35f1" ContentTypeId="0x010100EE04A17F31714CF689F55AD2A6CBD717" PreviousValue="false"/>
</file>

<file path=customXml/itemProps1.xml><?xml version="1.0" encoding="utf-8"?>
<ds:datastoreItem xmlns:ds="http://schemas.openxmlformats.org/officeDocument/2006/customXml" ds:itemID="{D3BC2B26-B80A-4650-9677-532F8AEC4A90}">
  <ds:schemaRefs>
    <ds:schemaRef ds:uri="http://schemas.microsoft.com/sharepoint/v3/contenttype/forms"/>
  </ds:schemaRefs>
</ds:datastoreItem>
</file>

<file path=customXml/itemProps2.xml><?xml version="1.0" encoding="utf-8"?>
<ds:datastoreItem xmlns:ds="http://schemas.openxmlformats.org/officeDocument/2006/customXml" ds:itemID="{7BC229B3-C60D-4A30-B69C-8837CB61B30B}">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446590e-b397-4948-98cc-2ba3c8972ca4"/>
    <ds:schemaRef ds:uri="http://www.w3.org/XML/1998/namespace"/>
    <ds:schemaRef ds:uri="http://purl.org/dc/dcmitype/"/>
  </ds:schemaRefs>
</ds:datastoreItem>
</file>

<file path=customXml/itemProps3.xml><?xml version="1.0" encoding="utf-8"?>
<ds:datastoreItem xmlns:ds="http://schemas.openxmlformats.org/officeDocument/2006/customXml" ds:itemID="{6434EDE8-F3E2-451C-99DD-3E8ADA4CF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6590e-b397-4948-98cc-2ba3c8972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E1836-450C-41C6-A7D6-28FF769D082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1186</Words>
  <Characters>6286</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Orientering om leie av bolig Evenes_feb21.docx</vt:lpstr>
    </vt:vector>
  </TitlesOfParts>
  <Company>Forsvarsbygg</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Orientering om leie av bolig Evenes_feb21.docx</dc:title>
  <dc:subject/>
  <dc:creator>Lambertsen, Asbjørn</dc:creator>
  <cp:keywords/>
  <dc:description/>
  <cp:lastModifiedBy>Haugseth, Andreas</cp:lastModifiedBy>
  <cp:revision>8</cp:revision>
  <cp:lastPrinted>2021-02-11T15:34:00Z</cp:lastPrinted>
  <dcterms:created xsi:type="dcterms:W3CDTF">2021-05-03T07:01:00Z</dcterms:created>
  <dcterms:modified xsi:type="dcterms:W3CDTF">2021-05-11T12:25:00Z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0x010100EE04A17F31714CF689F55AD2A6CBD71700A39BE29587E8AA4BB3FC01B27B73B262</vt:lpwstr>
  </property>
  <property fmtid="{D5CDD505-2E9C-101B-9397-08002B2CF9AE}" pid="3" name="ContractDocumentCategories">
    <vt:lpwstr>1;#02 Konkurransegrunnlag|7e204078-cc47-44d5-a235-a30eea727785</vt:lpwstr>
  </property>
  <property fmtid="{D5CDD505-2E9C-101B-9397-08002B2CF9AE}" pid="4" name="ContractDocumentKeywords">
    <vt:lpwstr/>
  </property>
</Properties>
</file>