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1AFB" w:rsidRDefault="00781AFB">
      <w:pPr>
        <w:rPr>
          <w:rFonts w:ascii="Arial" w:hAnsi="Arial"/>
          <w:sz w:val="16"/>
        </w:rPr>
      </w:pPr>
    </w:p>
    <w:p w:rsidR="00376257" w:rsidRDefault="00376257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119"/>
      </w:tblGrid>
      <w:tr w:rsidR="00575D5F" w:rsidRPr="0067021A" w:rsidTr="009D58F2">
        <w:trPr>
          <w:cantSplit/>
          <w:trHeight w:val="983"/>
        </w:trPr>
        <w:tc>
          <w:tcPr>
            <w:tcW w:w="3261" w:type="dxa"/>
            <w:shd w:val="clear" w:color="auto" w:fill="auto"/>
            <w:vAlign w:val="center"/>
          </w:tcPr>
          <w:p w:rsidR="00575D5F" w:rsidRDefault="0042036D" w:rsidP="00415DDD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F584B29" wp14:editId="21F3F84D">
                  <wp:extent cx="1826260" cy="222250"/>
                  <wp:effectExtent l="0" t="0" r="2540" b="6350"/>
                  <wp:docPr id="1" name="Bilde 1" descr="forsvarsbygg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forsvarsbygg_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75D5F" w:rsidRPr="006176D3" w:rsidRDefault="00575D5F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176D3">
              <w:rPr>
                <w:rFonts w:asciiTheme="minorHAnsi" w:hAnsiTheme="minorHAnsi"/>
                <w:b/>
                <w:sz w:val="36"/>
                <w:szCs w:val="36"/>
              </w:rPr>
              <w:t>Entreprenørens skjema</w:t>
            </w:r>
          </w:p>
          <w:p w:rsidR="00575D5F" w:rsidRPr="0067021A" w:rsidRDefault="00575D5F" w:rsidP="00575D5F">
            <w:pPr>
              <w:pStyle w:val="Topptekst"/>
              <w:tabs>
                <w:tab w:val="center" w:pos="4742"/>
                <w:tab w:val="right" w:pos="9484"/>
              </w:tabs>
              <w:spacing w:before="0"/>
              <w:contextualSpacing/>
              <w:jc w:val="center"/>
            </w:pPr>
            <w:r w:rsidRPr="006176D3">
              <w:rPr>
                <w:rFonts w:asciiTheme="minorHAnsi" w:hAnsiTheme="minorHAnsi"/>
                <w:b/>
                <w:sz w:val="28"/>
                <w:szCs w:val="28"/>
              </w:rPr>
              <w:t>(NS 84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05)</w:t>
            </w:r>
          </w:p>
        </w:tc>
      </w:tr>
      <w:tr w:rsidR="00012B49" w:rsidRPr="0067021A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012B49" w:rsidRPr="00567B52" w:rsidRDefault="00012B49" w:rsidP="00E2726E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 xml:space="preserve">Prosjekt: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bookmarkStart w:id="1" w:name="_GoBack"/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shd w:val="clear" w:color="auto" w:fill="auto"/>
            <w:vAlign w:val="center"/>
          </w:tcPr>
          <w:p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Kontrakt: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  <w:shd w:val="clear" w:color="auto" w:fill="auto"/>
            <w:vAlign w:val="center"/>
          </w:tcPr>
          <w:p w:rsidR="00012B49" w:rsidRPr="00567B52" w:rsidRDefault="00012B49" w:rsidP="00415DDD">
            <w:pPr>
              <w:rPr>
                <w:snapToGrid w:val="0"/>
                <w:sz w:val="18"/>
                <w:szCs w:val="18"/>
                <w:lang w:val="de-DE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567B52">
              <w:rPr>
                <w:rFonts w:asciiTheme="minorHAnsi" w:hAnsiTheme="minorHAnsi"/>
                <w:sz w:val="18"/>
                <w:szCs w:val="18"/>
              </w:rPr>
              <w:t>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012B49" w:rsidRPr="0067021A" w:rsidTr="003F099E">
        <w:trPr>
          <w:cantSplit/>
          <w:trHeight w:val="312"/>
        </w:trPr>
        <w:tc>
          <w:tcPr>
            <w:tcW w:w="3261" w:type="dxa"/>
            <w:shd w:val="clear" w:color="auto" w:fill="auto"/>
            <w:vAlign w:val="center"/>
          </w:tcPr>
          <w:p w:rsidR="00012B49" w:rsidRPr="00567B52" w:rsidRDefault="00012B49" w:rsidP="00415DDD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Entreprenør: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  <w:vAlign w:val="center"/>
          </w:tcPr>
          <w:p w:rsidR="00012B49" w:rsidRPr="00567B52" w:rsidRDefault="003F099E" w:rsidP="00415DD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="007D4332">
              <w:rPr>
                <w:rFonts w:asciiTheme="minorHAnsi" w:hAnsiTheme="minorHAnsi"/>
                <w:sz w:val="18"/>
                <w:szCs w:val="18"/>
              </w:rPr>
              <w:t>rkivreferanse</w:t>
            </w:r>
            <w:r w:rsidR="00012B49" w:rsidRPr="00567B52">
              <w:rPr>
                <w:rFonts w:asciiTheme="minorHAnsi" w:hAnsiTheme="minorHAnsi"/>
                <w:sz w:val="18"/>
                <w:szCs w:val="18"/>
              </w:rPr>
              <w:t>:</w:t>
            </w:r>
            <w:r w:rsid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012B49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12B49">
              <w:rPr>
                <w:rFonts w:asciiTheme="minorHAnsi" w:hAnsiTheme="minorHAnsi"/>
                <w:sz w:val="18"/>
                <w:szCs w:val="18"/>
              </w:rPr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12B4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119" w:type="dxa"/>
            <w:shd w:val="clear" w:color="auto" w:fill="auto"/>
            <w:vAlign w:val="center"/>
          </w:tcPr>
          <w:p w:rsidR="00012B49" w:rsidRPr="00567B52" w:rsidRDefault="00012B49" w:rsidP="00415DDD">
            <w:pPr>
              <w:rPr>
                <w:rFonts w:asciiTheme="minorHAnsi" w:hAnsiTheme="minorHAnsi"/>
                <w:sz w:val="18"/>
                <w:szCs w:val="18"/>
              </w:rPr>
            </w:pPr>
            <w:r w:rsidRPr="00567B52">
              <w:rPr>
                <w:rFonts w:asciiTheme="minorHAnsi" w:hAnsiTheme="minorHAnsi"/>
                <w:sz w:val="18"/>
                <w:szCs w:val="18"/>
              </w:rPr>
              <w:t>Revisjonsnr: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012B49" w:rsidRDefault="00012B49">
      <w:pPr>
        <w:rPr>
          <w:rFonts w:ascii="Arial" w:hAnsi="Arial"/>
          <w:sz w:val="16"/>
        </w:rPr>
      </w:pPr>
    </w:p>
    <w:p w:rsidR="00012B49" w:rsidRDefault="00012B49">
      <w:pPr>
        <w:rPr>
          <w:rFonts w:ascii="Arial" w:hAnsi="Arial"/>
          <w:sz w:val="16"/>
        </w:rPr>
      </w:pPr>
    </w:p>
    <w:tbl>
      <w:tblPr>
        <w:tblW w:w="9498" w:type="dxa"/>
        <w:tblInd w:w="-72" w:type="dxa"/>
        <w:shd w:val="clear" w:color="auto" w:fill="FBD4B4" w:themeFill="accent6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2726E" w:rsidRPr="00E2726E" w:rsidTr="002E759F">
        <w:tc>
          <w:tcPr>
            <w:tcW w:w="9498" w:type="dxa"/>
            <w:shd w:val="clear" w:color="auto" w:fill="FBD4B4" w:themeFill="accent6" w:themeFillTint="66"/>
          </w:tcPr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7" w:name="UtskriftMerke"/>
            <w:bookmarkStart w:id="8" w:name="HerFørUtskrift"/>
            <w:bookmarkEnd w:id="7"/>
            <w:bookmarkEnd w:id="8"/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Veiledning i bruk av skjema</w:t>
            </w:r>
            <w:r w:rsidR="00EA10A5">
              <w:rPr>
                <w:rFonts w:asciiTheme="minorHAnsi" w:hAnsiTheme="minorHAnsi"/>
                <w:b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Entreprenøren (E) oppfordres til å lese all veiledningstekst i skjemaet, samt de </w:t>
            </w:r>
            <w:r w:rsidR="00176AB5">
              <w:rPr>
                <w:rFonts w:asciiTheme="minorHAnsi" w:hAnsiTheme="minorHAnsi"/>
                <w:sz w:val="18"/>
                <w:szCs w:val="18"/>
              </w:rPr>
              <w:t>aktuelle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76AB5">
              <w:rPr>
                <w:rFonts w:asciiTheme="minorHAnsi" w:hAnsiTheme="minorHAnsi"/>
                <w:sz w:val="18"/>
                <w:szCs w:val="18"/>
              </w:rPr>
              <w:t xml:space="preserve">bestemmelser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i standarden, før skjemaet benyttes. 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Skjemaet pkt. 1 brukes når E vil varsle om at han krever utstedt endringsordre eller varsle om medvirkningssvikt fra byggherren (BH), se nærmere i veiledningen til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1. Dersom BH har utstedt en endringsordre</w:t>
            </w:r>
            <w:r w:rsidR="001501BF">
              <w:rPr>
                <w:rFonts w:asciiTheme="minorHAnsi" w:hAnsiTheme="minorHAnsi"/>
                <w:sz w:val="18"/>
                <w:szCs w:val="18"/>
              </w:rPr>
              <w:t>,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skal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pkt. 1 ikke benyttes.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Derimot benyttes pkt. 2 og 3 i alle de tre ovennevnte situasjonene dersom E skal varsle/kreve vederlagsjustering eller fristforlengelse, eller svare på BHs svar knyttet til disse situasjonene. Se nærmere i veiledningen til skjemaets pkt. 2 og 3.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 er ulike tidspunkt for når fristene for fremsettelse av varsel/krav/svar begynner å løpe etter NS 8405. Det vil si at E kan ha behov for å benytte 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flere ganger for samme forhold. I så fall brukes et nytt skjema hver gang påført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>varsel</w:t>
            </w:r>
            <w:r w:rsidR="003F099E">
              <w:rPr>
                <w:rFonts w:asciiTheme="minorHAnsi" w:hAnsiTheme="minorHAnsi"/>
                <w:sz w:val="18"/>
                <w:szCs w:val="18"/>
              </w:rPr>
              <w:t>/krav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nummer til det opprinnelige varselet/kravet/svaret, samt </w:t>
            </w:r>
            <w:r w:rsidR="00EA150D">
              <w:rPr>
                <w:rFonts w:asciiTheme="minorHAnsi" w:hAnsiTheme="minorHAnsi"/>
                <w:sz w:val="18"/>
                <w:szCs w:val="18"/>
              </w:rPr>
              <w:t xml:space="preserve">nytt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revisjonsnummer.  </w:t>
            </w:r>
          </w:p>
          <w:p w:rsidR="00012B49" w:rsidRPr="00E2726E" w:rsidRDefault="00012B49" w:rsidP="00012B49">
            <w:p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Skjema</w:t>
            </w:r>
            <w:r w:rsidR="00EA10A5">
              <w:rPr>
                <w:rFonts w:asciiTheme="minorHAnsi" w:hAnsiTheme="minorHAnsi"/>
                <w:sz w:val="18"/>
                <w:szCs w:val="18"/>
              </w:rPr>
              <w:t>et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26E">
              <w:rPr>
                <w:rFonts w:asciiTheme="minorHAnsi" w:hAnsiTheme="minorHAnsi"/>
                <w:sz w:val="18"/>
                <w:szCs w:val="18"/>
                <w:u w:val="single"/>
              </w:rPr>
              <w:t>benyttes ikke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ved avvik som skyldes E selv, eller hvor E foreslår alternative løsninger</w:t>
            </w:r>
            <w:r w:rsidR="001501BF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012B49" w:rsidRDefault="00012B49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F21B21" w:rsidTr="00B31518">
        <w:tc>
          <w:tcPr>
            <w:tcW w:w="9498" w:type="dxa"/>
            <w:shd w:val="clear" w:color="auto" w:fill="F2F2F2" w:themeFill="background1" w:themeFillShade="F2"/>
          </w:tcPr>
          <w:p w:rsidR="00F21B21" w:rsidRPr="00012B49" w:rsidRDefault="00F21B21" w:rsidP="00F21B21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012B49">
              <w:rPr>
                <w:rFonts w:asciiTheme="minorHAnsi" w:hAnsiTheme="minorHAnsi"/>
                <w:b/>
                <w:sz w:val="18"/>
                <w:szCs w:val="18"/>
              </w:rPr>
              <w:t xml:space="preserve">Er det tidligere korrespondanse knyttet til dette varselet? </w:t>
            </w:r>
          </w:p>
          <w:p w:rsidR="00F21B21" w:rsidRPr="00012B49" w:rsidRDefault="00F21B21" w:rsidP="00F21B21">
            <w:pPr>
              <w:tabs>
                <w:tab w:val="left" w:pos="284"/>
              </w:tabs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0886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Nei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726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26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Ja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55515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Byggherrens endringsordre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  <w:r w:rsidRPr="00012B4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2423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endringsordre i byggemøtereferat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18"/>
                <w:szCs w:val="18"/>
              </w:rPr>
              <w:t xml:space="preserve">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940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12B49">
              <w:rPr>
                <w:rFonts w:asciiTheme="minorHAnsi" w:hAnsiTheme="minorHAnsi"/>
                <w:sz w:val="18"/>
                <w:szCs w:val="18"/>
              </w:rPr>
              <w:t>Byggherrens svar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nr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  <w:p w:rsidR="00F21B21" w:rsidRPr="00012B49" w:rsidRDefault="00F21B21" w:rsidP="00575D5F">
            <w:pPr>
              <w:tabs>
                <w:tab w:val="left" w:pos="284"/>
                <w:tab w:val="left" w:pos="1701"/>
              </w:tabs>
              <w:ind w:left="1877" w:hanging="1877"/>
              <w:rPr>
                <w:rFonts w:asciiTheme="minorHAnsi" w:hAnsiTheme="minorHAnsi"/>
                <w:sz w:val="18"/>
                <w:szCs w:val="18"/>
              </w:rPr>
            </w:pP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r w:rsidRPr="00012B49">
              <w:rPr>
                <w:rFonts w:asciiTheme="minorHAnsi" w:hAnsiTheme="minorHAnsi"/>
                <w:sz w:val="18"/>
                <w:szCs w:val="18"/>
              </w:rPr>
              <w:tab/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407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012B49">
              <w:rPr>
                <w:rFonts w:asciiTheme="minorHAnsi" w:hAnsiTheme="minorHAnsi"/>
                <w:sz w:val="18"/>
                <w:szCs w:val="18"/>
              </w:rPr>
              <w:t xml:space="preserve"> Annet,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spesifiser: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  <w:p w:rsidR="00F21B21" w:rsidRDefault="00F21B21" w:rsidP="00012B49">
            <w:pPr>
              <w:tabs>
                <w:tab w:val="left" w:pos="709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76257" w:rsidRDefault="00376257">
      <w:pPr>
        <w:rPr>
          <w:rFonts w:ascii="Arial" w:hAnsi="Arial"/>
          <w:sz w:val="16"/>
        </w:rPr>
      </w:pPr>
    </w:p>
    <w:p w:rsidR="00F21B21" w:rsidRPr="00F21B21" w:rsidRDefault="00F21B21" w:rsidP="00F21B21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F21B21">
        <w:rPr>
          <w:rFonts w:asciiTheme="minorHAnsi" w:hAnsiTheme="minorHAnsi"/>
          <w:b/>
          <w:sz w:val="36"/>
          <w:szCs w:val="36"/>
        </w:rPr>
        <w:t>Varsel med beskrivelse av situasjonen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E2726E" w:rsidRPr="00E2726E" w:rsidTr="002E759F">
        <w:tc>
          <w:tcPr>
            <w:tcW w:w="9498" w:type="dxa"/>
            <w:shd w:val="clear" w:color="auto" w:fill="FBD4B4" w:themeFill="accent6" w:themeFillTint="66"/>
          </w:tcPr>
          <w:p w:rsidR="00F21B21" w:rsidRPr="00E2726E" w:rsidRDefault="00F21B21" w:rsidP="00F21B21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Dette punktet fylles ut når E vil varsle om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 enten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21B21" w:rsidRPr="00E2726E" w:rsidRDefault="00F21B21" w:rsidP="00F21B21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at han krever utstedt endringsordre som følge av instruks, tegninger og beskrivelser, jfr. NS 8405 pkt. 23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</w:t>
            </w:r>
            <w:r w:rsidR="00EA150D">
              <w:rPr>
                <w:rFonts w:asciiTheme="minorHAnsi" w:hAnsiTheme="minorHAnsi"/>
                <w:sz w:val="18"/>
                <w:szCs w:val="18"/>
              </w:rPr>
              <w:t>2</w:t>
            </w:r>
            <w:r w:rsidR="00906D3E">
              <w:rPr>
                <w:rFonts w:asciiTheme="minorHAnsi" w:hAnsiTheme="minorHAnsi"/>
                <w:sz w:val="18"/>
                <w:szCs w:val="18"/>
              </w:rPr>
              <w:t xml:space="preserve">. E fyller ut alt.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>A, eller</w:t>
            </w:r>
          </w:p>
          <w:p w:rsidR="00F21B21" w:rsidRPr="00E2726E" w:rsidRDefault="00F21B21" w:rsidP="00F21B21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svikt ved BHs medvirkning etter NS 8405 pkt. 21.1, som for eksempel feil eller forsinkelse </w:t>
            </w:r>
            <w:r w:rsidR="00176AB5">
              <w:rPr>
                <w:rFonts w:asciiTheme="minorHAnsi" w:hAnsiTheme="minorHAnsi"/>
                <w:sz w:val="18"/>
                <w:szCs w:val="18"/>
              </w:rPr>
              <w:t xml:space="preserve">ved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tegninger og beskrivelser</w:t>
            </w:r>
            <w:r w:rsidR="00906D3E">
              <w:rPr>
                <w:rFonts w:asciiTheme="minorHAnsi" w:hAnsiTheme="minorHAnsi"/>
                <w:sz w:val="18"/>
                <w:szCs w:val="18"/>
              </w:rPr>
              <w:t>. E fyller ut alt. B.</w:t>
            </w:r>
          </w:p>
        </w:tc>
      </w:tr>
    </w:tbl>
    <w:p w:rsidR="00F21B21" w:rsidRPr="00F21B21" w:rsidRDefault="00F21B21" w:rsidP="00F21B21">
      <w:pPr>
        <w:ind w:hanging="709"/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21B21" w:rsidTr="00B31518">
        <w:tc>
          <w:tcPr>
            <w:tcW w:w="9498" w:type="dxa"/>
          </w:tcPr>
          <w:p w:rsidR="00906D3E" w:rsidRPr="00906D3E" w:rsidRDefault="00906D3E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A. Krav om utstedelse av endringsordre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 xml:space="preserve">, jfr. </w:t>
            </w:r>
            <w:r w:rsidR="00CF68BE">
              <w:rPr>
                <w:rFonts w:asciiTheme="minorHAnsi" w:hAnsiTheme="minorHAnsi"/>
                <w:sz w:val="18"/>
                <w:szCs w:val="18"/>
              </w:rPr>
              <w:t xml:space="preserve">NS 8405 pkt. 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23.2</w:t>
            </w:r>
          </w:p>
          <w:p w:rsidR="00906D3E" w:rsidRPr="00906D3E" w:rsidRDefault="00906D3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t>Entreprenøren anser at følgende pålagte ytelse(r) ikke er en del av hans plikter etter kontrakten:</w:t>
            </w:r>
          </w:p>
          <w:p w:rsidR="00F21B21" w:rsidRDefault="00F21B21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 w:rsidR="00E2726E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  <w:p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:rsidR="002A609E" w:rsidRPr="00F21B21" w:rsidRDefault="002A609E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2A609E" w:rsidRDefault="002A609E" w:rsidP="002A609E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F21B21" w:rsidRDefault="002A609E" w:rsidP="00F21B21">
            <w:pPr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2A609E" w:rsidRPr="002A609E" w:rsidRDefault="002A609E" w:rsidP="002A60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31518" w:rsidRDefault="00B31518" w:rsidP="00DF1422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31518" w:rsidTr="00B31518">
        <w:tc>
          <w:tcPr>
            <w:tcW w:w="9498" w:type="dxa"/>
          </w:tcPr>
          <w:p w:rsidR="00B31518" w:rsidRPr="00906D3E" w:rsidRDefault="00B31518" w:rsidP="002F12F4">
            <w:pPr>
              <w:ind w:left="914" w:hanging="880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Alt B. Varsel om byggherrens medvirkningsvikt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>, jfr.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NS 8405 pkt.</w:t>
            </w:r>
            <w:r w:rsidRPr="00906D3E">
              <w:rPr>
                <w:rFonts w:asciiTheme="minorHAnsi" w:hAnsiTheme="minorHAnsi"/>
                <w:sz w:val="18"/>
                <w:szCs w:val="18"/>
              </w:rPr>
              <w:t xml:space="preserve"> 21.1</w:t>
            </w:r>
          </w:p>
          <w:p w:rsidR="00B31518" w:rsidRPr="00906D3E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t>Entreprenørens beskrivelse av medvirkningssvikten:</w:t>
            </w:r>
          </w:p>
          <w:p w:rsidR="00B31518" w:rsidRDefault="00B31518" w:rsidP="00B31518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</w:p>
          <w:p w:rsidR="00B31518" w:rsidRPr="00F21B21" w:rsidRDefault="00B31518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906D3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06D3E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06D3E">
              <w:rPr>
                <w:rFonts w:asciiTheme="minorHAnsi" w:hAnsiTheme="minorHAnsi"/>
                <w:sz w:val="18"/>
                <w:szCs w:val="18"/>
              </w:rPr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906D3E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B31518" w:rsidRPr="00B31518" w:rsidRDefault="00B31518" w:rsidP="002A609E">
            <w:pPr>
              <w:numPr>
                <w:ilvl w:val="0"/>
                <w:numId w:val="27"/>
              </w:numPr>
              <w:rPr>
                <w:rFonts w:asciiTheme="minorHAnsi" w:hAnsiTheme="minorHAnsi"/>
                <w:sz w:val="18"/>
                <w:szCs w:val="18"/>
              </w:rPr>
            </w:pPr>
            <w:r w:rsidRPr="00B3151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B3151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31518">
              <w:rPr>
                <w:rFonts w:asciiTheme="minorHAnsi" w:hAnsiTheme="minorHAnsi"/>
                <w:sz w:val="18"/>
                <w:szCs w:val="18"/>
              </w:rPr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3151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B31518" w:rsidRDefault="00B31518" w:rsidP="00DF1422">
            <w:pPr>
              <w:rPr>
                <w:rFonts w:ascii="Arial" w:hAnsi="Arial"/>
                <w:sz w:val="16"/>
              </w:rPr>
            </w:pPr>
          </w:p>
        </w:tc>
      </w:tr>
    </w:tbl>
    <w:p w:rsidR="00B31518" w:rsidRDefault="00B31518" w:rsidP="00DF1422">
      <w:pPr>
        <w:rPr>
          <w:rFonts w:ascii="Arial" w:hAnsi="Arial"/>
          <w:sz w:val="16"/>
        </w:rPr>
      </w:pPr>
    </w:p>
    <w:p w:rsidR="00416210" w:rsidRPr="00184AEE" w:rsidRDefault="00416210" w:rsidP="00184AEE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184AEE">
        <w:rPr>
          <w:rFonts w:asciiTheme="minorHAnsi" w:hAnsiTheme="minorHAnsi"/>
          <w:b/>
          <w:sz w:val="36"/>
          <w:szCs w:val="36"/>
        </w:rPr>
        <w:t>Konsekvensvarsel/krav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E2726E" w:rsidRPr="00E2726E" w:rsidTr="00BA6EE6">
        <w:tc>
          <w:tcPr>
            <w:tcW w:w="9498" w:type="dxa"/>
            <w:shd w:val="clear" w:color="auto" w:fill="FBD4B4" w:themeFill="accent6" w:themeFillTint="66"/>
          </w:tcPr>
          <w:p w:rsidR="00416210" w:rsidRPr="00E2726E" w:rsidRDefault="00416210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 xml:space="preserve">Dette punktet fylles ut når E vil fremme varsel/krav om vederlagsjustering </w:t>
            </w:r>
            <w:r w:rsidR="00184AEE" w:rsidRPr="00E2726E">
              <w:rPr>
                <w:rFonts w:asciiTheme="minorHAnsi" w:hAnsiTheme="minorHAnsi"/>
                <w:sz w:val="18"/>
                <w:szCs w:val="18"/>
              </w:rPr>
              <w:t xml:space="preserve">eller fristforlengelse 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>som følge av:</w:t>
            </w:r>
          </w:p>
          <w:p w:rsidR="00416210" w:rsidRPr="00E2726E" w:rsidRDefault="00416210" w:rsidP="00416210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endringsordre fra BH</w:t>
            </w:r>
          </w:p>
          <w:p w:rsidR="005709EB" w:rsidRPr="00031171" w:rsidRDefault="00416210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forhold nevnt i skjemaets punkt 1</w:t>
            </w:r>
          </w:p>
          <w:p w:rsidR="00031171" w:rsidRPr="005709EB" w:rsidRDefault="00031171" w:rsidP="005709EB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force majeure, jfr. NS 8405 pkt. 24.3 (</w:t>
            </w:r>
            <w:r w:rsidR="00BA6EE6">
              <w:rPr>
                <w:rFonts w:asciiTheme="minorHAnsi" w:hAnsiTheme="minorHAnsi"/>
                <w:sz w:val="18"/>
                <w:szCs w:val="18"/>
              </w:rPr>
              <w:t xml:space="preserve">kun </w:t>
            </w:r>
            <w:r>
              <w:rPr>
                <w:rFonts w:asciiTheme="minorHAnsi" w:hAnsiTheme="minorHAnsi"/>
                <w:sz w:val="18"/>
                <w:szCs w:val="18"/>
              </w:rPr>
              <w:t>fristforlengelse)</w:t>
            </w:r>
          </w:p>
          <w:p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t xml:space="preserve">Varsel om vederlagsjustering fremmes iht. NS 8405 pkt. 25.3, 25.7.3 og 25.8.1. </w:t>
            </w:r>
            <w:r w:rsidR="00A47F27">
              <w:rPr>
                <w:rFonts w:asciiTheme="minorHAnsi" w:hAnsiTheme="minorHAnsi"/>
                <w:sz w:val="18"/>
                <w:szCs w:val="18"/>
              </w:rPr>
              <w:t>S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pesifisert</w:t>
            </w:r>
            <w:r w:rsidR="00A47F27">
              <w:rPr>
                <w:rFonts w:asciiTheme="minorHAnsi" w:hAnsiTheme="minorHAnsi"/>
                <w:sz w:val="18"/>
                <w:szCs w:val="18"/>
              </w:rPr>
              <w:t>e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 krav</w:t>
            </w:r>
            <w:r w:rsidR="00BA6EE6">
              <w:rPr>
                <w:rFonts w:asciiTheme="minorHAnsi" w:hAnsiTheme="minorHAnsi"/>
                <w:sz w:val="18"/>
                <w:szCs w:val="18"/>
              </w:rPr>
              <w:t xml:space="preserve"> (tallfestet)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7F27">
              <w:rPr>
                <w:rFonts w:asciiTheme="minorHAnsi" w:hAnsiTheme="minorHAnsi"/>
                <w:sz w:val="18"/>
                <w:szCs w:val="18"/>
              </w:rPr>
              <w:t xml:space="preserve">fremmes </w:t>
            </w:r>
            <w:proofErr w:type="gramStart"/>
            <w:r w:rsidRPr="005709EB">
              <w:rPr>
                <w:rFonts w:asciiTheme="minorHAnsi" w:hAnsiTheme="minorHAnsi"/>
                <w:sz w:val="18"/>
                <w:szCs w:val="18"/>
              </w:rPr>
              <w:t xml:space="preserve">iht. </w:t>
            </w:r>
            <w:r w:rsidR="001501BF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NS</w:t>
            </w:r>
            <w:proofErr w:type="gramEnd"/>
            <w:r w:rsidRPr="005709EB">
              <w:rPr>
                <w:rFonts w:asciiTheme="minorHAnsi" w:hAnsiTheme="minorHAnsi"/>
                <w:sz w:val="18"/>
                <w:szCs w:val="18"/>
              </w:rPr>
              <w:t xml:space="preserve"> 8405 pkt. 25.4</w:t>
            </w:r>
            <w:r w:rsidR="00BA6EE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709EB" w:rsidRPr="005709EB" w:rsidRDefault="005709EB" w:rsidP="005709E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709EB">
              <w:rPr>
                <w:rFonts w:asciiTheme="minorHAnsi" w:hAnsiTheme="minorHAnsi"/>
                <w:sz w:val="18"/>
                <w:szCs w:val="18"/>
              </w:rPr>
              <w:t xml:space="preserve">Varsel om fristforlengelse fremmes iht. NS 8405 pkt. 24.4. </w:t>
            </w:r>
            <w:r w:rsidR="00A47F27">
              <w:rPr>
                <w:rFonts w:asciiTheme="minorHAnsi" w:hAnsiTheme="minorHAnsi"/>
                <w:sz w:val="18"/>
                <w:szCs w:val="18"/>
              </w:rPr>
              <w:t>S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>pesifisert</w:t>
            </w:r>
            <w:r w:rsidR="00A47F27">
              <w:rPr>
                <w:rFonts w:asciiTheme="minorHAnsi" w:hAnsiTheme="minorHAnsi"/>
                <w:sz w:val="18"/>
                <w:szCs w:val="18"/>
              </w:rPr>
              <w:t>e</w:t>
            </w:r>
            <w:r w:rsidR="00A47F27" w:rsidRPr="005709EB">
              <w:rPr>
                <w:rFonts w:asciiTheme="minorHAnsi" w:hAnsiTheme="minorHAnsi"/>
                <w:sz w:val="18"/>
                <w:szCs w:val="18"/>
              </w:rPr>
              <w:t xml:space="preserve"> krav </w:t>
            </w:r>
            <w:r w:rsidR="00A47F27">
              <w:rPr>
                <w:rFonts w:asciiTheme="minorHAnsi" w:hAnsiTheme="minorHAnsi"/>
                <w:sz w:val="18"/>
                <w:szCs w:val="18"/>
              </w:rPr>
              <w:t xml:space="preserve">fremmes </w:t>
            </w:r>
            <w:r w:rsidRPr="005709EB">
              <w:rPr>
                <w:rFonts w:asciiTheme="minorHAnsi" w:hAnsiTheme="minorHAnsi"/>
                <w:sz w:val="18"/>
                <w:szCs w:val="18"/>
              </w:rPr>
              <w:t>iht. NS 8405 pkt. 24.6</w:t>
            </w:r>
            <w:r w:rsidR="00820FFC">
              <w:rPr>
                <w:rFonts w:asciiTheme="minorHAnsi" w:hAnsiTheme="minorHAnsi"/>
                <w:sz w:val="18"/>
                <w:szCs w:val="18"/>
              </w:rPr>
              <w:t>, og det skal fremgå hvilken eksakt dato fristen</w:t>
            </w:r>
            <w:r w:rsidR="006B11CA">
              <w:rPr>
                <w:rFonts w:asciiTheme="minorHAnsi" w:hAnsiTheme="minorHAnsi"/>
                <w:sz w:val="18"/>
                <w:szCs w:val="18"/>
              </w:rPr>
              <w:t xml:space="preserve"> kreves forlenget 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til. </w:t>
            </w:r>
          </w:p>
          <w:p w:rsidR="005709EB" w:rsidRPr="005709EB" w:rsidRDefault="005709EB" w:rsidP="005709EB">
            <w:pPr>
              <w:jc w:val="both"/>
              <w:rPr>
                <w:sz w:val="16"/>
                <w:szCs w:val="16"/>
              </w:rPr>
            </w:pPr>
          </w:p>
        </w:tc>
      </w:tr>
    </w:tbl>
    <w:p w:rsidR="00184AEE" w:rsidRPr="00F21B21" w:rsidRDefault="00184AEE" w:rsidP="00DF1422">
      <w:pPr>
        <w:rPr>
          <w:rFonts w:asciiTheme="minorHAnsi" w:hAnsiTheme="minorHAnsi"/>
          <w:i/>
          <w:color w:val="262626" w:themeColor="text1" w:themeTint="D9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84AEE" w:rsidTr="00B31518">
        <w:tc>
          <w:tcPr>
            <w:tcW w:w="9498" w:type="dxa"/>
          </w:tcPr>
          <w:p w:rsidR="00184AEE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Vederlagsjustering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="00184AEE">
              <w:rPr>
                <w:rFonts w:asciiTheme="minorHAnsi" w:hAnsiTheme="minorHAnsi"/>
                <w:sz w:val="18"/>
                <w:szCs w:val="18"/>
              </w:rPr>
              <w:t xml:space="preserve"> jfr. NS 8405 pkt. 25</w:t>
            </w:r>
          </w:p>
          <w:p w:rsidR="00184AEE" w:rsidRDefault="00184AEE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Det fremsettes følgende varsel/krav om vederlagsjustering:</w:t>
            </w:r>
          </w:p>
          <w:p w:rsidR="00184AEE" w:rsidRDefault="00184AEE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4AEE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Default="00DF1422" w:rsidP="002F12F4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  <w:bookmarkEnd w:id="15"/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184AEE" w:rsidRPr="00F21B21" w:rsidRDefault="00184AEE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4AEE" w:rsidRPr="00F21B21" w:rsidRDefault="00184AEE" w:rsidP="00184AEE">
            <w:pPr>
              <w:numPr>
                <w:ilvl w:val="0"/>
                <w:numId w:val="2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84AEE" w:rsidRDefault="00184AEE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84AEE" w:rsidRDefault="00184AEE" w:rsidP="00184AEE">
      <w:pPr>
        <w:ind w:left="567" w:hanging="709"/>
        <w:rPr>
          <w:rFonts w:asciiTheme="minorHAnsi" w:hAnsiTheme="minorHAnsi"/>
          <w:sz w:val="18"/>
          <w:szCs w:val="18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1422" w:rsidTr="00B31518">
        <w:tc>
          <w:tcPr>
            <w:tcW w:w="9498" w:type="dxa"/>
          </w:tcPr>
          <w:p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 w:rsidRPr="002A609E">
              <w:rPr>
                <w:rFonts w:asciiTheme="minorHAnsi" w:hAnsiTheme="minorHAnsi"/>
                <w:b/>
              </w:rPr>
              <w:t>Fristforlengelse</w:t>
            </w:r>
            <w:r w:rsidRPr="002A609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</w:rPr>
              <w:t>jfr. NS 8405 pkt. 24.4 og 24.6</w:t>
            </w:r>
          </w:p>
          <w:p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Det fremsettes følgende varsel/krav om </w:t>
            </w:r>
            <w:r w:rsidR="00256A8D">
              <w:rPr>
                <w:rFonts w:asciiTheme="minorHAnsi" w:hAnsiTheme="minorHAnsi"/>
                <w:sz w:val="18"/>
                <w:szCs w:val="18"/>
              </w:rPr>
              <w:t>fristforlengelse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Begrunnelse for varslet/kravet</w:t>
            </w:r>
            <w:r w:rsidR="00820FFC">
              <w:rPr>
                <w:rFonts w:asciiTheme="minorHAnsi" w:hAnsiTheme="minorHAnsi"/>
                <w:sz w:val="18"/>
                <w:szCs w:val="18"/>
              </w:rPr>
              <w:t xml:space="preserve"> (begrunnelsen skal angi hvilken frist varselet/kravet knytter seg til)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18"/>
                <w:szCs w:val="18"/>
              </w:rPr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Pr="00F21B21" w:rsidRDefault="00DF1422" w:rsidP="00DF1422">
            <w:pPr>
              <w:numPr>
                <w:ilvl w:val="0"/>
                <w:numId w:val="2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4629F" w:rsidRDefault="0074629F">
      <w:pPr>
        <w:rPr>
          <w:rFonts w:ascii="Arial" w:hAnsi="Arial"/>
          <w:sz w:val="16"/>
        </w:rPr>
      </w:pPr>
    </w:p>
    <w:p w:rsidR="00DF1422" w:rsidRPr="00DF1422" w:rsidRDefault="00DF1422" w:rsidP="00DF1422">
      <w:pPr>
        <w:pStyle w:val="Listeavsnitt"/>
        <w:numPr>
          <w:ilvl w:val="0"/>
          <w:numId w:val="10"/>
        </w:numPr>
        <w:spacing w:after="120"/>
        <w:ind w:left="283" w:hanging="425"/>
        <w:rPr>
          <w:rFonts w:asciiTheme="minorHAnsi" w:hAnsiTheme="minorHAnsi"/>
          <w:b/>
          <w:sz w:val="36"/>
          <w:szCs w:val="36"/>
        </w:rPr>
      </w:pPr>
      <w:r w:rsidRPr="00DF1422">
        <w:rPr>
          <w:rFonts w:asciiTheme="minorHAnsi" w:hAnsiTheme="minorHAnsi"/>
          <w:b/>
          <w:sz w:val="36"/>
          <w:szCs w:val="36"/>
        </w:rPr>
        <w:t>Entreprenørens svar</w:t>
      </w:r>
    </w:p>
    <w:tbl>
      <w:tblPr>
        <w:tblStyle w:val="Tabellrutenett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498"/>
      </w:tblGrid>
      <w:tr w:rsidR="00E2726E" w:rsidRPr="00E2726E" w:rsidTr="002E759F">
        <w:tc>
          <w:tcPr>
            <w:tcW w:w="9498" w:type="dxa"/>
            <w:shd w:val="clear" w:color="auto" w:fill="FBD4B4" w:themeFill="accent6" w:themeFillTint="66"/>
          </w:tcPr>
          <w:p w:rsidR="00DF1422" w:rsidRPr="00E2726E" w:rsidRDefault="00DF1422" w:rsidP="00415DDD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Dette punktet fylles ut når E vil svare på varsel/krav/svar fra BH. E må svare dersom han:</w:t>
            </w:r>
          </w:p>
          <w:p w:rsidR="00DF1422" w:rsidRPr="00E2726E" w:rsidRDefault="00DF1422" w:rsidP="00415DDD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vil påberope at BHs varsel/krav/svar er for sent fremsatt (NS 8405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8)</w:t>
            </w:r>
          </w:p>
          <w:p w:rsidR="00DF1422" w:rsidRPr="00E2726E" w:rsidRDefault="00DF1422" w:rsidP="00DF1422">
            <w:pPr>
              <w:pStyle w:val="Listeavsnitt"/>
              <w:numPr>
                <w:ilvl w:val="0"/>
                <w:numId w:val="18"/>
              </w:numPr>
              <w:spacing w:after="12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E2726E">
              <w:rPr>
                <w:rFonts w:asciiTheme="minorHAnsi" w:hAnsiTheme="minorHAnsi"/>
                <w:sz w:val="18"/>
                <w:szCs w:val="18"/>
              </w:rPr>
              <w:t>har innsigelser mot BHs varsel/krav om fristforlengelse eller varsel om justering av enhetspriser (NS 8405 pkt</w:t>
            </w:r>
            <w:r w:rsidR="00A67F06">
              <w:rPr>
                <w:rFonts w:asciiTheme="minorHAnsi" w:hAnsiTheme="minorHAnsi"/>
                <w:sz w:val="18"/>
                <w:szCs w:val="18"/>
              </w:rPr>
              <w:t>.</w:t>
            </w:r>
            <w:r w:rsidRPr="00E2726E">
              <w:rPr>
                <w:rFonts w:asciiTheme="minorHAnsi" w:hAnsiTheme="minorHAnsi"/>
                <w:sz w:val="18"/>
                <w:szCs w:val="18"/>
              </w:rPr>
              <w:t xml:space="preserve"> 24.7 og 25.7.3)</w:t>
            </w:r>
          </w:p>
        </w:tc>
      </w:tr>
    </w:tbl>
    <w:p w:rsidR="00376257" w:rsidRDefault="00376257">
      <w:pPr>
        <w:rPr>
          <w:rFonts w:ascii="Arial" w:hAnsi="Arial"/>
          <w:sz w:val="16"/>
        </w:rPr>
      </w:pPr>
    </w:p>
    <w:tbl>
      <w:tblPr>
        <w:tblStyle w:val="Tabellrutenett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1422" w:rsidTr="00B31518">
        <w:tc>
          <w:tcPr>
            <w:tcW w:w="9498" w:type="dxa"/>
          </w:tcPr>
          <w:p w:rsidR="00DF1422" w:rsidRDefault="00DF1422" w:rsidP="00415DDD">
            <w:pPr>
              <w:ind w:left="567" w:hanging="53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Entreprenørens svar:</w:t>
            </w:r>
          </w:p>
          <w:p w:rsidR="00DF1422" w:rsidRDefault="00DF1422" w:rsidP="00575D5F">
            <w:pPr>
              <w:ind w:left="3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</w:p>
          <w:p w:rsidR="00DF1422" w:rsidRPr="00F21B21" w:rsidRDefault="00DF1422" w:rsidP="00415DDD">
            <w:pPr>
              <w:ind w:left="567" w:hanging="567"/>
              <w:rPr>
                <w:rFonts w:asciiTheme="minorHAnsi" w:hAnsiTheme="minorHAnsi"/>
                <w:sz w:val="18"/>
                <w:szCs w:val="18"/>
              </w:rPr>
            </w:pPr>
            <w:r w:rsidRPr="00F21B21">
              <w:rPr>
                <w:rFonts w:asciiTheme="minorHAnsi" w:hAnsiTheme="minorHAnsi"/>
                <w:sz w:val="18"/>
                <w:szCs w:val="18"/>
              </w:rPr>
              <w:t>Eventuelle vedlegg:</w:t>
            </w:r>
          </w:p>
          <w:p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Pr="00F21B21" w:rsidRDefault="00DF1422" w:rsidP="00DF1422">
            <w:pPr>
              <w:numPr>
                <w:ilvl w:val="0"/>
                <w:numId w:val="2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DF1422" w:rsidRDefault="00DF1422" w:rsidP="00415DD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76257" w:rsidRDefault="00376257">
      <w:pPr>
        <w:rPr>
          <w:rFonts w:ascii="Arial" w:hAnsi="Arial"/>
          <w:sz w:val="16"/>
        </w:rPr>
      </w:pPr>
    </w:p>
    <w:p w:rsidR="002A609E" w:rsidRDefault="002A609E" w:rsidP="008F4A45">
      <w:pPr>
        <w:spacing w:after="120"/>
        <w:ind w:left="-142"/>
        <w:rPr>
          <w:rFonts w:asciiTheme="minorHAnsi" w:hAnsiTheme="minorHAnsi"/>
          <w:b/>
        </w:rPr>
      </w:pPr>
    </w:p>
    <w:p w:rsidR="00010D97" w:rsidRPr="002A609E" w:rsidRDefault="008F4A45" w:rsidP="008F4A45">
      <w:pPr>
        <w:spacing w:after="120"/>
        <w:ind w:left="-142"/>
        <w:rPr>
          <w:rFonts w:asciiTheme="minorHAnsi" w:hAnsiTheme="minorHAnsi"/>
          <w:b/>
        </w:rPr>
      </w:pPr>
      <w:r w:rsidRPr="002A609E">
        <w:rPr>
          <w:rFonts w:asciiTheme="minorHAnsi" w:hAnsiTheme="minorHAnsi"/>
          <w:b/>
        </w:rPr>
        <w:t>Signatur</w:t>
      </w:r>
    </w:p>
    <w:p w:rsid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</w:p>
    <w:p w:rsidR="008F4A45" w:rsidRPr="008F4A45" w:rsidRDefault="008F4A45" w:rsidP="008F4A45">
      <w:pPr>
        <w:tabs>
          <w:tab w:val="left" w:pos="3969"/>
        </w:tabs>
        <w:ind w:left="-142"/>
        <w:rPr>
          <w:rFonts w:asciiTheme="minorHAnsi" w:hAnsiTheme="minorHAnsi"/>
          <w:sz w:val="18"/>
          <w:szCs w:val="18"/>
        </w:rPr>
      </w:pPr>
      <w:r w:rsidRPr="008F4A45">
        <w:rPr>
          <w:rFonts w:asciiTheme="minorHAnsi" w:hAnsiTheme="minorHAnsi"/>
          <w:sz w:val="18"/>
          <w:szCs w:val="18"/>
        </w:rPr>
        <w:t xml:space="preserve">Dato: </w:t>
      </w:r>
      <w:r w:rsidR="00E2726E"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="00E2726E">
        <w:rPr>
          <w:rFonts w:asciiTheme="minorHAnsi" w:hAnsiTheme="minorHAnsi"/>
          <w:sz w:val="18"/>
          <w:szCs w:val="18"/>
        </w:rPr>
        <w:instrText xml:space="preserve"> FORMTEXT </w:instrText>
      </w:r>
      <w:r w:rsidR="00E2726E">
        <w:rPr>
          <w:rFonts w:asciiTheme="minorHAnsi" w:hAnsiTheme="minorHAnsi"/>
          <w:sz w:val="18"/>
          <w:szCs w:val="18"/>
        </w:rPr>
      </w:r>
      <w:r w:rsidR="00E2726E">
        <w:rPr>
          <w:rFonts w:asciiTheme="minorHAnsi" w:hAnsiTheme="minorHAnsi"/>
          <w:sz w:val="18"/>
          <w:szCs w:val="18"/>
        </w:rPr>
        <w:fldChar w:fldCharType="separate"/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noProof/>
          <w:sz w:val="18"/>
          <w:szCs w:val="18"/>
        </w:rPr>
        <w:t> </w:t>
      </w:r>
      <w:r w:rsidR="00E2726E">
        <w:rPr>
          <w:rFonts w:asciiTheme="minorHAnsi" w:hAnsiTheme="minorHAnsi"/>
          <w:sz w:val="18"/>
          <w:szCs w:val="18"/>
        </w:rPr>
        <w:fldChar w:fldCharType="end"/>
      </w:r>
      <w:bookmarkEnd w:id="16"/>
      <w:r w:rsidRPr="008F4A45">
        <w:rPr>
          <w:rFonts w:asciiTheme="minorHAnsi" w:hAnsiTheme="minorHAnsi"/>
          <w:sz w:val="18"/>
          <w:szCs w:val="18"/>
        </w:rPr>
        <w:tab/>
        <w:t>_________________________</w:t>
      </w:r>
      <w:r>
        <w:rPr>
          <w:rFonts w:asciiTheme="minorHAnsi" w:hAnsiTheme="minorHAnsi"/>
          <w:sz w:val="18"/>
          <w:szCs w:val="18"/>
        </w:rPr>
        <w:t>________________(signatur)</w:t>
      </w:r>
    </w:p>
    <w:p w:rsidR="008F4A45" w:rsidRPr="008F4A45" w:rsidRDefault="00575D5F" w:rsidP="006F719D">
      <w:pPr>
        <w:tabs>
          <w:tab w:val="left" w:pos="3969"/>
          <w:tab w:val="left" w:pos="483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Navn:</w:t>
      </w:r>
      <w:r>
        <w:rPr>
          <w:rFonts w:asciiTheme="minorHAnsi" w:hAnsiTheme="minorHAnsi"/>
          <w:sz w:val="18"/>
          <w:szCs w:val="18"/>
        </w:rPr>
        <w:tab/>
      </w:r>
      <w:r w:rsidR="008F4A45">
        <w:rPr>
          <w:rFonts w:asciiTheme="minorHAnsi" w:hAnsiTheme="minorHAnsi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8F4A45">
        <w:rPr>
          <w:rFonts w:asciiTheme="minorHAnsi" w:hAnsiTheme="minorHAnsi"/>
          <w:sz w:val="18"/>
          <w:szCs w:val="18"/>
        </w:rPr>
        <w:instrText xml:space="preserve"> FORMTEXT </w:instrText>
      </w:r>
      <w:r w:rsidR="008F4A45">
        <w:rPr>
          <w:rFonts w:asciiTheme="minorHAnsi" w:hAnsiTheme="minorHAnsi"/>
          <w:sz w:val="18"/>
          <w:szCs w:val="18"/>
        </w:rPr>
      </w:r>
      <w:r w:rsidR="008F4A45">
        <w:rPr>
          <w:rFonts w:asciiTheme="minorHAnsi" w:hAnsiTheme="minorHAnsi"/>
          <w:sz w:val="18"/>
          <w:szCs w:val="18"/>
        </w:rPr>
        <w:fldChar w:fldCharType="separate"/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noProof/>
          <w:sz w:val="18"/>
          <w:szCs w:val="18"/>
        </w:rPr>
        <w:t> </w:t>
      </w:r>
      <w:r w:rsidR="008F4A45">
        <w:rPr>
          <w:rFonts w:asciiTheme="minorHAnsi" w:hAnsiTheme="minorHAnsi"/>
          <w:sz w:val="18"/>
          <w:szCs w:val="18"/>
        </w:rPr>
        <w:fldChar w:fldCharType="end"/>
      </w:r>
      <w:bookmarkEnd w:id="17"/>
    </w:p>
    <w:p w:rsidR="00736EB8" w:rsidRPr="00575D5F" w:rsidRDefault="00575D5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Rolle: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:rsidR="002E759F" w:rsidRPr="00575D5F" w:rsidRDefault="002E759F" w:rsidP="006F719D">
      <w:pPr>
        <w:tabs>
          <w:tab w:val="left" w:pos="3969"/>
          <w:tab w:val="left" w:pos="4830"/>
        </w:tabs>
        <w:ind w:left="-142"/>
        <w:rPr>
          <w:rFonts w:asciiTheme="minorHAnsi" w:hAnsiTheme="minorHAnsi"/>
          <w:sz w:val="18"/>
          <w:szCs w:val="18"/>
        </w:rPr>
      </w:pPr>
    </w:p>
    <w:p w:rsid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p w:rsidR="002E759F" w:rsidRPr="00E26F7D" w:rsidRDefault="002E759F" w:rsidP="00575D5F">
      <w:pPr>
        <w:spacing w:after="120"/>
        <w:ind w:left="-142"/>
        <w:rPr>
          <w:rFonts w:asciiTheme="minorHAnsi" w:hAnsiTheme="minorHAnsi"/>
        </w:rPr>
      </w:pPr>
      <w:r w:rsidRPr="00E26F7D">
        <w:rPr>
          <w:rFonts w:asciiTheme="minorHAnsi" w:hAnsiTheme="minorHAnsi"/>
        </w:rPr>
        <w:t>Kopi til:</w:t>
      </w:r>
    </w:p>
    <w:p w:rsid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</w:p>
    <w:p w:rsidR="00575D5F" w:rsidRPr="00575D5F" w:rsidRDefault="00575D5F" w:rsidP="00575D5F">
      <w:pPr>
        <w:spacing w:after="120"/>
        <w:ind w:left="-142"/>
        <w:rPr>
          <w:rFonts w:asciiTheme="minorHAnsi" w:hAnsiTheme="minorHAnsi"/>
          <w:sz w:val="18"/>
          <w:szCs w:val="18"/>
        </w:rPr>
      </w:pPr>
    </w:p>
    <w:p w:rsidR="00575D5F" w:rsidRPr="00575D5F" w:rsidRDefault="00575D5F" w:rsidP="00575D5F">
      <w:pPr>
        <w:spacing w:after="120"/>
        <w:ind w:left="-142"/>
        <w:rPr>
          <w:rFonts w:asciiTheme="minorHAnsi" w:hAnsiTheme="minorHAnsi"/>
          <w:b/>
        </w:rPr>
      </w:pPr>
    </w:p>
    <w:sectPr w:rsidR="00575D5F" w:rsidRPr="00575D5F" w:rsidSect="00012B49">
      <w:headerReference w:type="default" r:id="rId10"/>
      <w:footerReference w:type="default" r:id="rId11"/>
      <w:footerReference w:type="first" r:id="rId12"/>
      <w:type w:val="continuous"/>
      <w:pgSz w:w="11907" w:h="16840" w:code="9"/>
      <w:pgMar w:top="426" w:right="851" w:bottom="567" w:left="1701" w:header="568" w:footer="435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AF" w:rsidRDefault="00BF02AF">
      <w:r>
        <w:separator/>
      </w:r>
    </w:p>
  </w:endnote>
  <w:endnote w:type="continuationSeparator" w:id="0">
    <w:p w:rsidR="00BF02AF" w:rsidRDefault="00BF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CF" w:rsidRPr="009638B2" w:rsidRDefault="00636DCF" w:rsidP="00F91887">
    <w:pPr>
      <w:pStyle w:val="Bunntekst"/>
      <w:jc w:val="center"/>
      <w:rPr>
        <w:rFonts w:asciiTheme="minorHAnsi" w:hAnsiTheme="minorHAnsi"/>
        <w:i/>
        <w:sz w:val="16"/>
        <w:szCs w:val="16"/>
      </w:rPr>
    </w:pPr>
    <w:r w:rsidRPr="00B31518">
      <w:rPr>
        <w:rFonts w:asciiTheme="minorHAnsi" w:hAnsiTheme="minorHAnsi"/>
        <w:i/>
        <w:sz w:val="16"/>
        <w:szCs w:val="16"/>
      </w:rPr>
      <w:t xml:space="preserve">Side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743ED3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  <w:r w:rsidRPr="00B31518">
      <w:rPr>
        <w:rFonts w:asciiTheme="minorHAnsi" w:hAnsiTheme="minorHAnsi"/>
        <w:i/>
        <w:sz w:val="16"/>
        <w:szCs w:val="16"/>
      </w:rPr>
      <w:t xml:space="preserve"> av </w:t>
    </w:r>
    <w:r w:rsidRPr="00B31518">
      <w:rPr>
        <w:rFonts w:asciiTheme="minorHAnsi" w:hAnsiTheme="minorHAnsi"/>
        <w:i/>
        <w:sz w:val="16"/>
        <w:szCs w:val="16"/>
      </w:rPr>
      <w:fldChar w:fldCharType="begin"/>
    </w:r>
    <w:r w:rsidRPr="00B31518">
      <w:rPr>
        <w:rFonts w:asciiTheme="minorHAnsi" w:hAnsiTheme="minorHAnsi"/>
        <w:i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sz w:val="16"/>
        <w:szCs w:val="16"/>
      </w:rPr>
      <w:fldChar w:fldCharType="separate"/>
    </w:r>
    <w:r w:rsidR="00743ED3">
      <w:rPr>
        <w:rFonts w:asciiTheme="minorHAnsi" w:hAnsiTheme="minorHAnsi"/>
        <w:i/>
        <w:noProof/>
        <w:sz w:val="16"/>
        <w:szCs w:val="16"/>
      </w:rPr>
      <w:t>2</w:t>
    </w:r>
    <w:r w:rsidRPr="00B31518">
      <w:rPr>
        <w:rFonts w:asciiTheme="minorHAnsi" w:hAnsiTheme="minorHAnsi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CF" w:rsidRPr="008F4A45" w:rsidRDefault="00636DCF" w:rsidP="00F91887">
    <w:pPr>
      <w:pStyle w:val="Bunntekst"/>
      <w:jc w:val="center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Side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PAGE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743ED3">
      <w:rPr>
        <w:rFonts w:asciiTheme="minorHAnsi" w:hAnsiTheme="minorHAnsi"/>
        <w:i/>
        <w:noProof/>
        <w:color w:val="7F7F7F" w:themeColor="text1" w:themeTint="80"/>
        <w:sz w:val="16"/>
        <w:szCs w:val="16"/>
      </w:rPr>
      <w:t>1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t xml:space="preserve"> av 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begin"/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instrText xml:space="preserve"> NUMPAGES   \* MERGEFORMAT </w:instrTex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separate"/>
    </w:r>
    <w:r w:rsidR="00743ED3">
      <w:rPr>
        <w:rFonts w:asciiTheme="minorHAnsi" w:hAnsiTheme="minorHAnsi"/>
        <w:i/>
        <w:noProof/>
        <w:color w:val="7F7F7F" w:themeColor="text1" w:themeTint="80"/>
        <w:sz w:val="16"/>
        <w:szCs w:val="16"/>
      </w:rPr>
      <w:t>2</w:t>
    </w:r>
    <w:r w:rsidRPr="00B31518">
      <w:rPr>
        <w:rFonts w:asciiTheme="minorHAnsi" w:hAnsiTheme="minorHAnsi"/>
        <w:i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AF" w:rsidRDefault="00BF02AF">
      <w:r>
        <w:separator/>
      </w:r>
    </w:p>
  </w:footnote>
  <w:footnote w:type="continuationSeparator" w:id="0">
    <w:p w:rsidR="00BF02AF" w:rsidRDefault="00BF0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CF" w:rsidRPr="0055674F" w:rsidRDefault="00636DCF">
    <w:pPr>
      <w:pStyle w:val="Topptekst"/>
      <w:spacing w:befor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420748"/>
    <w:lvl w:ilvl="0">
      <w:start w:val="1"/>
      <w:numFmt w:val="decimal"/>
      <w:pStyle w:val="Overskrift1"/>
      <w:lvlText w:val="%1."/>
      <w:legacy w:legacy="1" w:legacySpace="0" w:legacyIndent="0"/>
      <w:lvlJc w:val="left"/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pStyle w:val="Overskrift3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B8B10AE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E43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380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DBC"/>
    <w:multiLevelType w:val="multilevel"/>
    <w:tmpl w:val="08AE5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DF52C7B"/>
    <w:multiLevelType w:val="hybridMultilevel"/>
    <w:tmpl w:val="4AD410BC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8A3"/>
    <w:multiLevelType w:val="hybridMultilevel"/>
    <w:tmpl w:val="C92E8EA6"/>
    <w:lvl w:ilvl="0" w:tplc="90849C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67E4F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6D87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6706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820F8"/>
    <w:multiLevelType w:val="hybridMultilevel"/>
    <w:tmpl w:val="F62A61E8"/>
    <w:lvl w:ilvl="0" w:tplc="07AEF642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16877D7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44BF9"/>
    <w:multiLevelType w:val="hybridMultilevel"/>
    <w:tmpl w:val="F0ACB81A"/>
    <w:lvl w:ilvl="0" w:tplc="7E54FDF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50A4784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6561C"/>
    <w:multiLevelType w:val="hybridMultilevel"/>
    <w:tmpl w:val="8FFC21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2CA4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57F2F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56341"/>
    <w:multiLevelType w:val="hybridMultilevel"/>
    <w:tmpl w:val="5A921878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1E5"/>
    <w:multiLevelType w:val="singleLevel"/>
    <w:tmpl w:val="C406D0BE"/>
    <w:lvl w:ilvl="0">
      <w:start w:val="1"/>
      <w:numFmt w:val="bullet"/>
      <w:pStyle w:val="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>
    <w:nsid w:val="4ECD60B6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46293"/>
    <w:multiLevelType w:val="hybridMultilevel"/>
    <w:tmpl w:val="A2D66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51683"/>
    <w:multiLevelType w:val="hybridMultilevel"/>
    <w:tmpl w:val="9DE009C2"/>
    <w:lvl w:ilvl="0" w:tplc="8D989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016E3"/>
    <w:multiLevelType w:val="hybridMultilevel"/>
    <w:tmpl w:val="8B6C3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767E6"/>
    <w:multiLevelType w:val="hybridMultilevel"/>
    <w:tmpl w:val="76AAD3EA"/>
    <w:lvl w:ilvl="0" w:tplc="32A68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8462A"/>
    <w:multiLevelType w:val="hybridMultilevel"/>
    <w:tmpl w:val="7B5C0DC0"/>
    <w:lvl w:ilvl="0" w:tplc="81065D4A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00285"/>
    <w:multiLevelType w:val="hybridMultilevel"/>
    <w:tmpl w:val="D096A4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E2B5B"/>
    <w:multiLevelType w:val="hybridMultilevel"/>
    <w:tmpl w:val="9648B29E"/>
    <w:lvl w:ilvl="0" w:tplc="6B86537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65" w:hanging="360"/>
      </w:pPr>
    </w:lvl>
    <w:lvl w:ilvl="2" w:tplc="0414001B" w:tentative="1">
      <w:start w:val="1"/>
      <w:numFmt w:val="lowerRoman"/>
      <w:lvlText w:val="%3."/>
      <w:lvlJc w:val="right"/>
      <w:pPr>
        <w:ind w:left="2385" w:hanging="180"/>
      </w:pPr>
    </w:lvl>
    <w:lvl w:ilvl="3" w:tplc="0414000F" w:tentative="1">
      <w:start w:val="1"/>
      <w:numFmt w:val="decimal"/>
      <w:lvlText w:val="%4."/>
      <w:lvlJc w:val="left"/>
      <w:pPr>
        <w:ind w:left="3105" w:hanging="360"/>
      </w:pPr>
    </w:lvl>
    <w:lvl w:ilvl="4" w:tplc="04140019" w:tentative="1">
      <w:start w:val="1"/>
      <w:numFmt w:val="lowerLetter"/>
      <w:lvlText w:val="%5."/>
      <w:lvlJc w:val="left"/>
      <w:pPr>
        <w:ind w:left="3825" w:hanging="360"/>
      </w:pPr>
    </w:lvl>
    <w:lvl w:ilvl="5" w:tplc="0414001B" w:tentative="1">
      <w:start w:val="1"/>
      <w:numFmt w:val="lowerRoman"/>
      <w:lvlText w:val="%6."/>
      <w:lvlJc w:val="right"/>
      <w:pPr>
        <w:ind w:left="4545" w:hanging="180"/>
      </w:pPr>
    </w:lvl>
    <w:lvl w:ilvl="6" w:tplc="0414000F" w:tentative="1">
      <w:start w:val="1"/>
      <w:numFmt w:val="decimal"/>
      <w:lvlText w:val="%7."/>
      <w:lvlJc w:val="left"/>
      <w:pPr>
        <w:ind w:left="5265" w:hanging="360"/>
      </w:pPr>
    </w:lvl>
    <w:lvl w:ilvl="7" w:tplc="04140019" w:tentative="1">
      <w:start w:val="1"/>
      <w:numFmt w:val="lowerLetter"/>
      <w:lvlText w:val="%8."/>
      <w:lvlJc w:val="left"/>
      <w:pPr>
        <w:ind w:left="5985" w:hanging="360"/>
      </w:pPr>
    </w:lvl>
    <w:lvl w:ilvl="8" w:tplc="0414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"/>
  </w:num>
  <w:num w:numId="5">
    <w:abstractNumId w:val="12"/>
  </w:num>
  <w:num w:numId="6">
    <w:abstractNumId w:val="25"/>
  </w:num>
  <w:num w:numId="7">
    <w:abstractNumId w:val="13"/>
  </w:num>
  <w:num w:numId="8">
    <w:abstractNumId w:val="20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0"/>
  </w:num>
  <w:num w:numId="14">
    <w:abstractNumId w:val="1"/>
  </w:num>
  <w:num w:numId="15">
    <w:abstractNumId w:val="21"/>
  </w:num>
  <w:num w:numId="16">
    <w:abstractNumId w:val="5"/>
  </w:num>
  <w:num w:numId="17">
    <w:abstractNumId w:val="26"/>
  </w:num>
  <w:num w:numId="18">
    <w:abstractNumId w:val="22"/>
  </w:num>
  <w:num w:numId="19">
    <w:abstractNumId w:val="7"/>
  </w:num>
  <w:num w:numId="20">
    <w:abstractNumId w:val="3"/>
  </w:num>
  <w:num w:numId="21">
    <w:abstractNumId w:val="16"/>
  </w:num>
  <w:num w:numId="22">
    <w:abstractNumId w:val="15"/>
  </w:num>
  <w:num w:numId="23">
    <w:abstractNumId w:val="23"/>
  </w:num>
  <w:num w:numId="24">
    <w:abstractNumId w:val="24"/>
  </w:num>
  <w:num w:numId="25">
    <w:abstractNumId w:val="11"/>
  </w:num>
  <w:num w:numId="26">
    <w:abstractNumId w:val="9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8D"/>
    <w:rsid w:val="00010D97"/>
    <w:rsid w:val="00012B49"/>
    <w:rsid w:val="000148A3"/>
    <w:rsid w:val="00031171"/>
    <w:rsid w:val="00032387"/>
    <w:rsid w:val="00072466"/>
    <w:rsid w:val="00072DB3"/>
    <w:rsid w:val="00080812"/>
    <w:rsid w:val="0009751B"/>
    <w:rsid w:val="000A02F8"/>
    <w:rsid w:val="000A6AFF"/>
    <w:rsid w:val="000B5599"/>
    <w:rsid w:val="000C3602"/>
    <w:rsid w:val="000C4CD2"/>
    <w:rsid w:val="000F3B9C"/>
    <w:rsid w:val="00103905"/>
    <w:rsid w:val="0011540D"/>
    <w:rsid w:val="00117DB7"/>
    <w:rsid w:val="001206F7"/>
    <w:rsid w:val="0012792D"/>
    <w:rsid w:val="00140EE8"/>
    <w:rsid w:val="00142A08"/>
    <w:rsid w:val="001501BF"/>
    <w:rsid w:val="00176AB5"/>
    <w:rsid w:val="00177F7B"/>
    <w:rsid w:val="0018002C"/>
    <w:rsid w:val="00184AEE"/>
    <w:rsid w:val="0019266F"/>
    <w:rsid w:val="001A24A0"/>
    <w:rsid w:val="001A24A1"/>
    <w:rsid w:val="001A3B61"/>
    <w:rsid w:val="001A66B8"/>
    <w:rsid w:val="001D0448"/>
    <w:rsid w:val="001F0D53"/>
    <w:rsid w:val="001F7480"/>
    <w:rsid w:val="00233F4D"/>
    <w:rsid w:val="00242BAA"/>
    <w:rsid w:val="00254DDC"/>
    <w:rsid w:val="0025537A"/>
    <w:rsid w:val="00255AE9"/>
    <w:rsid w:val="00256A8D"/>
    <w:rsid w:val="00262564"/>
    <w:rsid w:val="0026775D"/>
    <w:rsid w:val="002842F8"/>
    <w:rsid w:val="002A4CB1"/>
    <w:rsid w:val="002A609E"/>
    <w:rsid w:val="002A62E8"/>
    <w:rsid w:val="002B5295"/>
    <w:rsid w:val="002B7A28"/>
    <w:rsid w:val="002D13AD"/>
    <w:rsid w:val="002D6675"/>
    <w:rsid w:val="002E009E"/>
    <w:rsid w:val="002E1EB7"/>
    <w:rsid w:val="002E759F"/>
    <w:rsid w:val="002F12F4"/>
    <w:rsid w:val="002F3736"/>
    <w:rsid w:val="00330793"/>
    <w:rsid w:val="00344F2F"/>
    <w:rsid w:val="00361690"/>
    <w:rsid w:val="00376257"/>
    <w:rsid w:val="0037690C"/>
    <w:rsid w:val="0037697E"/>
    <w:rsid w:val="00394658"/>
    <w:rsid w:val="003A4765"/>
    <w:rsid w:val="003A6256"/>
    <w:rsid w:val="003D49D7"/>
    <w:rsid w:val="003D4B9F"/>
    <w:rsid w:val="003E3772"/>
    <w:rsid w:val="003F099E"/>
    <w:rsid w:val="0040321D"/>
    <w:rsid w:val="00416210"/>
    <w:rsid w:val="00417A46"/>
    <w:rsid w:val="0042036D"/>
    <w:rsid w:val="00454915"/>
    <w:rsid w:val="004647B3"/>
    <w:rsid w:val="004664DE"/>
    <w:rsid w:val="00471938"/>
    <w:rsid w:val="00480D05"/>
    <w:rsid w:val="00486F2F"/>
    <w:rsid w:val="00487200"/>
    <w:rsid w:val="004A3C52"/>
    <w:rsid w:val="004B32E7"/>
    <w:rsid w:val="004C2226"/>
    <w:rsid w:val="004C275B"/>
    <w:rsid w:val="004C3A50"/>
    <w:rsid w:val="004D05A9"/>
    <w:rsid w:val="004D6798"/>
    <w:rsid w:val="004F7704"/>
    <w:rsid w:val="005147C8"/>
    <w:rsid w:val="00522DE2"/>
    <w:rsid w:val="0052636D"/>
    <w:rsid w:val="00535FC4"/>
    <w:rsid w:val="0055674F"/>
    <w:rsid w:val="00563918"/>
    <w:rsid w:val="005658FB"/>
    <w:rsid w:val="00567B52"/>
    <w:rsid w:val="005709EB"/>
    <w:rsid w:val="005712DB"/>
    <w:rsid w:val="00575D5F"/>
    <w:rsid w:val="00577740"/>
    <w:rsid w:val="0059295D"/>
    <w:rsid w:val="00593ADD"/>
    <w:rsid w:val="005A351E"/>
    <w:rsid w:val="005E4695"/>
    <w:rsid w:val="005F3573"/>
    <w:rsid w:val="006152BA"/>
    <w:rsid w:val="006176D3"/>
    <w:rsid w:val="00636DCF"/>
    <w:rsid w:val="00637D90"/>
    <w:rsid w:val="0067021A"/>
    <w:rsid w:val="006945D1"/>
    <w:rsid w:val="00694801"/>
    <w:rsid w:val="006A0504"/>
    <w:rsid w:val="006B11CA"/>
    <w:rsid w:val="006B1B17"/>
    <w:rsid w:val="006B4767"/>
    <w:rsid w:val="006C4CDF"/>
    <w:rsid w:val="006F1B81"/>
    <w:rsid w:val="006F719D"/>
    <w:rsid w:val="00706491"/>
    <w:rsid w:val="00723041"/>
    <w:rsid w:val="007255C1"/>
    <w:rsid w:val="00736EB8"/>
    <w:rsid w:val="00741DE1"/>
    <w:rsid w:val="007432DC"/>
    <w:rsid w:val="00743ED3"/>
    <w:rsid w:val="0074629F"/>
    <w:rsid w:val="007574EC"/>
    <w:rsid w:val="00763332"/>
    <w:rsid w:val="00771E90"/>
    <w:rsid w:val="00781AFB"/>
    <w:rsid w:val="007A165F"/>
    <w:rsid w:val="007D4332"/>
    <w:rsid w:val="007F64E9"/>
    <w:rsid w:val="00810A45"/>
    <w:rsid w:val="00820FFC"/>
    <w:rsid w:val="00832CE6"/>
    <w:rsid w:val="008351FE"/>
    <w:rsid w:val="0085014F"/>
    <w:rsid w:val="00851D98"/>
    <w:rsid w:val="00864492"/>
    <w:rsid w:val="00871106"/>
    <w:rsid w:val="0087313D"/>
    <w:rsid w:val="0087469C"/>
    <w:rsid w:val="008928EC"/>
    <w:rsid w:val="008D2DC0"/>
    <w:rsid w:val="008F1B49"/>
    <w:rsid w:val="008F4A45"/>
    <w:rsid w:val="00906D3E"/>
    <w:rsid w:val="009113F9"/>
    <w:rsid w:val="00943057"/>
    <w:rsid w:val="009514DD"/>
    <w:rsid w:val="00960102"/>
    <w:rsid w:val="009638B2"/>
    <w:rsid w:val="00963D07"/>
    <w:rsid w:val="00984A1C"/>
    <w:rsid w:val="00991FFA"/>
    <w:rsid w:val="00993079"/>
    <w:rsid w:val="009B252C"/>
    <w:rsid w:val="009B49F6"/>
    <w:rsid w:val="009B7449"/>
    <w:rsid w:val="009C6A90"/>
    <w:rsid w:val="009D092B"/>
    <w:rsid w:val="009D2EF4"/>
    <w:rsid w:val="009E4915"/>
    <w:rsid w:val="009E7B9A"/>
    <w:rsid w:val="009F401F"/>
    <w:rsid w:val="009F4275"/>
    <w:rsid w:val="00A213F3"/>
    <w:rsid w:val="00A25348"/>
    <w:rsid w:val="00A45AD8"/>
    <w:rsid w:val="00A47F27"/>
    <w:rsid w:val="00A50380"/>
    <w:rsid w:val="00A52B23"/>
    <w:rsid w:val="00A67F06"/>
    <w:rsid w:val="00A85069"/>
    <w:rsid w:val="00A920CB"/>
    <w:rsid w:val="00A93631"/>
    <w:rsid w:val="00AC217F"/>
    <w:rsid w:val="00AD1653"/>
    <w:rsid w:val="00AE60B8"/>
    <w:rsid w:val="00AF1526"/>
    <w:rsid w:val="00AF6F03"/>
    <w:rsid w:val="00B12903"/>
    <w:rsid w:val="00B16336"/>
    <w:rsid w:val="00B211CD"/>
    <w:rsid w:val="00B31518"/>
    <w:rsid w:val="00B33845"/>
    <w:rsid w:val="00B45615"/>
    <w:rsid w:val="00B534A5"/>
    <w:rsid w:val="00B91743"/>
    <w:rsid w:val="00B92968"/>
    <w:rsid w:val="00BA2CDB"/>
    <w:rsid w:val="00BA6EE6"/>
    <w:rsid w:val="00BD7EAB"/>
    <w:rsid w:val="00BE13FD"/>
    <w:rsid w:val="00BE318E"/>
    <w:rsid w:val="00BF02AF"/>
    <w:rsid w:val="00C10257"/>
    <w:rsid w:val="00C11691"/>
    <w:rsid w:val="00C30F34"/>
    <w:rsid w:val="00C43A9F"/>
    <w:rsid w:val="00C44D42"/>
    <w:rsid w:val="00C577B7"/>
    <w:rsid w:val="00C70506"/>
    <w:rsid w:val="00CA147C"/>
    <w:rsid w:val="00CA4AE3"/>
    <w:rsid w:val="00CB565F"/>
    <w:rsid w:val="00CD73D6"/>
    <w:rsid w:val="00CE0451"/>
    <w:rsid w:val="00CF4C95"/>
    <w:rsid w:val="00CF68BE"/>
    <w:rsid w:val="00D066A2"/>
    <w:rsid w:val="00D11896"/>
    <w:rsid w:val="00D11E70"/>
    <w:rsid w:val="00D20C5E"/>
    <w:rsid w:val="00D52C0F"/>
    <w:rsid w:val="00D86DFA"/>
    <w:rsid w:val="00D9131D"/>
    <w:rsid w:val="00D93E43"/>
    <w:rsid w:val="00DB4A22"/>
    <w:rsid w:val="00DC4F2C"/>
    <w:rsid w:val="00DF1422"/>
    <w:rsid w:val="00E003F3"/>
    <w:rsid w:val="00E2107F"/>
    <w:rsid w:val="00E26F7D"/>
    <w:rsid w:val="00E2726E"/>
    <w:rsid w:val="00E27979"/>
    <w:rsid w:val="00E54156"/>
    <w:rsid w:val="00E716E1"/>
    <w:rsid w:val="00E7193B"/>
    <w:rsid w:val="00E71C04"/>
    <w:rsid w:val="00E76A1A"/>
    <w:rsid w:val="00E8169C"/>
    <w:rsid w:val="00E82019"/>
    <w:rsid w:val="00E82728"/>
    <w:rsid w:val="00E86108"/>
    <w:rsid w:val="00E935BF"/>
    <w:rsid w:val="00E93E76"/>
    <w:rsid w:val="00E9565B"/>
    <w:rsid w:val="00EA10A5"/>
    <w:rsid w:val="00EA150D"/>
    <w:rsid w:val="00EB56F7"/>
    <w:rsid w:val="00EC01E5"/>
    <w:rsid w:val="00EC09FE"/>
    <w:rsid w:val="00EE551E"/>
    <w:rsid w:val="00F03895"/>
    <w:rsid w:val="00F1043D"/>
    <w:rsid w:val="00F21B21"/>
    <w:rsid w:val="00F23DA0"/>
    <w:rsid w:val="00F272F1"/>
    <w:rsid w:val="00F42C2B"/>
    <w:rsid w:val="00F546CA"/>
    <w:rsid w:val="00F5498D"/>
    <w:rsid w:val="00F623C9"/>
    <w:rsid w:val="00F817B8"/>
    <w:rsid w:val="00F91887"/>
    <w:rsid w:val="00FB2760"/>
    <w:rsid w:val="00FC5146"/>
    <w:rsid w:val="00FD3121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10"/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360" w:after="60"/>
      <w:ind w:left="567" w:hanging="567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240" w:after="20"/>
      <w:ind w:left="567" w:hanging="567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240"/>
      <w:ind w:left="634" w:hanging="634"/>
      <w:outlineLvl w:val="2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before="100" w:after="100"/>
      <w:ind w:left="567"/>
    </w:pPr>
    <w:rPr>
      <w:sz w:val="22"/>
    </w:rPr>
  </w:style>
  <w:style w:type="paragraph" w:customStyle="1" w:styleId="Punkter">
    <w:name w:val="Punkter"/>
    <w:basedOn w:val="Normal"/>
    <w:pPr>
      <w:numPr>
        <w:numId w:val="2"/>
      </w:numPr>
      <w:tabs>
        <w:tab w:val="clear" w:pos="360"/>
      </w:tabs>
      <w:spacing w:before="20" w:after="20"/>
      <w:ind w:left="993" w:hanging="284"/>
    </w:pPr>
    <w:rPr>
      <w:sz w:val="22"/>
    </w:rPr>
  </w:style>
  <w:style w:type="paragraph" w:customStyle="1" w:styleId="Bodytext-">
    <w:name w:val="Body text -"/>
    <w:next w:val="Brdtekst"/>
    <w:pPr>
      <w:spacing w:before="43" w:after="43" w:line="160" w:lineRule="atLeast"/>
      <w:jc w:val="both"/>
    </w:pPr>
    <w:rPr>
      <w:rFonts w:ascii="Arial" w:hAnsi="Arial"/>
      <w:snapToGrid w:val="0"/>
      <w:color w:val="000000"/>
      <w:sz w:val="14"/>
    </w:rPr>
  </w:style>
  <w:style w:type="paragraph" w:customStyle="1" w:styleId="Bodytext-innrykk">
    <w:name w:val="Body text -  innrykk"/>
    <w:basedOn w:val="Bodytext-"/>
    <w:pPr>
      <w:tabs>
        <w:tab w:val="left" w:pos="283"/>
      </w:tabs>
      <w:spacing w:before="28" w:after="28"/>
      <w:ind w:left="283" w:hanging="283"/>
    </w:pPr>
    <w:rPr>
      <w:color w:val="auto"/>
    </w:rPr>
  </w:style>
  <w:style w:type="paragraph" w:customStyle="1" w:styleId="ledetekstnormal">
    <w:name w:val="ledetekst normal"/>
    <w:basedOn w:val="Normal"/>
    <w:next w:val="Brdtekst"/>
    <w:pPr>
      <w:tabs>
        <w:tab w:val="left" w:pos="284"/>
      </w:tabs>
    </w:pPr>
    <w:rPr>
      <w:rFonts w:ascii="Arial" w:hAnsi="Arial"/>
      <w:sz w:val="16"/>
    </w:rPr>
  </w:style>
  <w:style w:type="paragraph" w:customStyle="1" w:styleId="Ledetekstfet">
    <w:name w:val="Ledetekst (fet)"/>
    <w:basedOn w:val="Normal"/>
    <w:next w:val="Brdtekst2-bredmarg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</w:rPr>
  </w:style>
  <w:style w:type="paragraph" w:customStyle="1" w:styleId="Brdtekst2-bredmarg">
    <w:name w:val="Brødtekst2-bred marg"/>
    <w:basedOn w:val="Brdtekst"/>
    <w:pPr>
      <w:ind w:left="0"/>
    </w:pPr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240"/>
    </w:pPr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F918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18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7EA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176D3"/>
    <w:rPr>
      <w:color w:val="808080"/>
    </w:rPr>
  </w:style>
  <w:style w:type="character" w:styleId="Merknadsreferanse">
    <w:name w:val="annotation reference"/>
    <w:basedOn w:val="Standardskriftforavsnitt"/>
    <w:rsid w:val="00EA10A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A10A5"/>
  </w:style>
  <w:style w:type="character" w:customStyle="1" w:styleId="MerknadstekstTegn">
    <w:name w:val="Merknadstekst Tegn"/>
    <w:basedOn w:val="Standardskriftforavsnitt"/>
    <w:link w:val="Merknadstekst"/>
    <w:rsid w:val="00EA10A5"/>
  </w:style>
  <w:style w:type="paragraph" w:styleId="Kommentaremne">
    <w:name w:val="annotation subject"/>
    <w:basedOn w:val="Merknadstekst"/>
    <w:next w:val="Merknadstekst"/>
    <w:link w:val="KommentaremneTegn"/>
    <w:rsid w:val="00EA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A10A5"/>
    <w:rPr>
      <w:b/>
      <w:bCs/>
    </w:rPr>
  </w:style>
  <w:style w:type="paragraph" w:styleId="Revisjon">
    <w:name w:val="Revision"/>
    <w:hidden/>
    <w:uiPriority w:val="99"/>
    <w:semiHidden/>
    <w:rsid w:val="002E7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10"/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spacing w:before="360" w:after="60"/>
      <w:ind w:left="567" w:hanging="567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spacing w:before="240" w:after="20"/>
      <w:ind w:left="567" w:hanging="567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Brdtekst"/>
    <w:qFormat/>
    <w:pPr>
      <w:keepNext/>
      <w:numPr>
        <w:ilvl w:val="2"/>
        <w:numId w:val="1"/>
      </w:numPr>
      <w:spacing w:before="240"/>
      <w:ind w:left="634" w:hanging="634"/>
      <w:outlineLvl w:val="2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before="100" w:after="100"/>
      <w:ind w:left="567"/>
    </w:pPr>
    <w:rPr>
      <w:sz w:val="22"/>
    </w:rPr>
  </w:style>
  <w:style w:type="paragraph" w:customStyle="1" w:styleId="Punkter">
    <w:name w:val="Punkter"/>
    <w:basedOn w:val="Normal"/>
    <w:pPr>
      <w:numPr>
        <w:numId w:val="2"/>
      </w:numPr>
      <w:tabs>
        <w:tab w:val="clear" w:pos="360"/>
      </w:tabs>
      <w:spacing w:before="20" w:after="20"/>
      <w:ind w:left="993" w:hanging="284"/>
    </w:pPr>
    <w:rPr>
      <w:sz w:val="22"/>
    </w:rPr>
  </w:style>
  <w:style w:type="paragraph" w:customStyle="1" w:styleId="Bodytext-">
    <w:name w:val="Body text -"/>
    <w:next w:val="Brdtekst"/>
    <w:pPr>
      <w:spacing w:before="43" w:after="43" w:line="160" w:lineRule="atLeast"/>
      <w:jc w:val="both"/>
    </w:pPr>
    <w:rPr>
      <w:rFonts w:ascii="Arial" w:hAnsi="Arial"/>
      <w:snapToGrid w:val="0"/>
      <w:color w:val="000000"/>
      <w:sz w:val="14"/>
    </w:rPr>
  </w:style>
  <w:style w:type="paragraph" w:customStyle="1" w:styleId="Bodytext-innrykk">
    <w:name w:val="Body text -  innrykk"/>
    <w:basedOn w:val="Bodytext-"/>
    <w:pPr>
      <w:tabs>
        <w:tab w:val="left" w:pos="283"/>
      </w:tabs>
      <w:spacing w:before="28" w:after="28"/>
      <w:ind w:left="283" w:hanging="283"/>
    </w:pPr>
    <w:rPr>
      <w:color w:val="auto"/>
    </w:rPr>
  </w:style>
  <w:style w:type="paragraph" w:customStyle="1" w:styleId="ledetekstnormal">
    <w:name w:val="ledetekst normal"/>
    <w:basedOn w:val="Normal"/>
    <w:next w:val="Brdtekst"/>
    <w:pPr>
      <w:tabs>
        <w:tab w:val="left" w:pos="284"/>
      </w:tabs>
    </w:pPr>
    <w:rPr>
      <w:rFonts w:ascii="Arial" w:hAnsi="Arial"/>
      <w:sz w:val="16"/>
    </w:rPr>
  </w:style>
  <w:style w:type="paragraph" w:customStyle="1" w:styleId="Ledetekstfet">
    <w:name w:val="Ledetekst (fet)"/>
    <w:basedOn w:val="Normal"/>
    <w:next w:val="Brdtekst2-bredmarg"/>
    <w:pPr>
      <w:tabs>
        <w:tab w:val="left" w:pos="284"/>
        <w:tab w:val="left" w:pos="7938"/>
        <w:tab w:val="left" w:pos="8222"/>
      </w:tabs>
      <w:spacing w:before="40"/>
    </w:pPr>
    <w:rPr>
      <w:rFonts w:ascii="Arial" w:hAnsi="Arial"/>
      <w:b/>
      <w:sz w:val="16"/>
    </w:rPr>
  </w:style>
  <w:style w:type="paragraph" w:customStyle="1" w:styleId="Brdtekst2-bredmarg">
    <w:name w:val="Brødtekst2-bred marg"/>
    <w:basedOn w:val="Brdtekst"/>
    <w:pPr>
      <w:ind w:left="0"/>
    </w:pPr>
    <w:rPr>
      <w:sz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before="240"/>
    </w:pPr>
    <w:rPr>
      <w:sz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D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rsid w:val="00F918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918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D7EA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176D3"/>
    <w:rPr>
      <w:color w:val="808080"/>
    </w:rPr>
  </w:style>
  <w:style w:type="character" w:styleId="Merknadsreferanse">
    <w:name w:val="annotation reference"/>
    <w:basedOn w:val="Standardskriftforavsnitt"/>
    <w:rsid w:val="00EA10A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A10A5"/>
  </w:style>
  <w:style w:type="character" w:customStyle="1" w:styleId="MerknadstekstTegn">
    <w:name w:val="Merknadstekst Tegn"/>
    <w:basedOn w:val="Standardskriftforavsnitt"/>
    <w:link w:val="Merknadstekst"/>
    <w:rsid w:val="00EA10A5"/>
  </w:style>
  <w:style w:type="paragraph" w:styleId="Kommentaremne">
    <w:name w:val="annotation subject"/>
    <w:basedOn w:val="Merknadstekst"/>
    <w:next w:val="Merknadstekst"/>
    <w:link w:val="KommentaremneTegn"/>
    <w:rsid w:val="00EA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A10A5"/>
    <w:rPr>
      <w:b/>
      <w:bCs/>
    </w:rPr>
  </w:style>
  <w:style w:type="paragraph" w:styleId="Revisjon">
    <w:name w:val="Revision"/>
    <w:hidden/>
    <w:uiPriority w:val="99"/>
    <w:semiHidden/>
    <w:rsid w:val="002E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EFAC-B9EB-49F6-9E51-4F9D829F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Avviksmelding/-søknad fra entreprenør</vt:lpstr>
    </vt:vector>
  </TitlesOfParts>
  <Company>Statsbygg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Avviksmelding/-søknad fra entreprenør</dc:title>
  <dc:creator>Stian Ilebrekke</dc:creator>
  <cp:lastModifiedBy>Bones, Thomas</cp:lastModifiedBy>
  <cp:revision>2</cp:revision>
  <cp:lastPrinted>2014-04-10T08:51:00Z</cp:lastPrinted>
  <dcterms:created xsi:type="dcterms:W3CDTF">2014-05-05T06:40:00Z</dcterms:created>
  <dcterms:modified xsi:type="dcterms:W3CDTF">2014-05-05T06:40:00Z</dcterms:modified>
</cp:coreProperties>
</file>